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E0D" w:rsidRPr="00E01B57" w:rsidRDefault="005E184D" w:rsidP="005E184D">
      <w:pPr>
        <w:spacing w:line="240" w:lineRule="auto"/>
        <w:jc w:val="center"/>
        <w:rPr>
          <w:b/>
          <w:bCs/>
          <w:u w:val="single"/>
        </w:rPr>
      </w:pPr>
      <w:r w:rsidRPr="00E01B57">
        <w:rPr>
          <w:b/>
          <w:bCs/>
          <w:u w:val="single"/>
        </w:rPr>
        <w:t xml:space="preserve"> BEST PRACTICES</w:t>
      </w:r>
    </w:p>
    <w:p w:rsidR="00FB2C75" w:rsidRPr="005E184D" w:rsidRDefault="00FB2C75" w:rsidP="005E184D">
      <w:pPr>
        <w:spacing w:line="240" w:lineRule="auto"/>
        <w:jc w:val="center"/>
        <w:rPr>
          <w:u w:val="single"/>
        </w:rPr>
      </w:pPr>
    </w:p>
    <w:p w:rsidR="005E184D" w:rsidRDefault="00AA4088" w:rsidP="005E184D">
      <w:pPr>
        <w:spacing w:line="240" w:lineRule="auto"/>
      </w:pPr>
      <w:r>
        <w:t>(A)</w:t>
      </w:r>
      <w:r>
        <w:tab/>
        <w:t>1.</w:t>
      </w:r>
      <w:r w:rsidRPr="00AA4088">
        <w:rPr>
          <w:b/>
        </w:rPr>
        <w:t>Title of the Practice</w:t>
      </w:r>
      <w:r>
        <w:t>:</w:t>
      </w:r>
      <w:r>
        <w:tab/>
        <w:t>Ethical teaching</w:t>
      </w:r>
    </w:p>
    <w:p w:rsidR="00AA4088" w:rsidRDefault="00AA4088" w:rsidP="005E184D">
      <w:pPr>
        <w:spacing w:line="240" w:lineRule="auto"/>
      </w:pPr>
      <w:r>
        <w:tab/>
        <w:t xml:space="preserve">2. </w:t>
      </w:r>
      <w:r w:rsidRPr="00AA4088">
        <w:rPr>
          <w:b/>
        </w:rPr>
        <w:t>Goal</w:t>
      </w:r>
      <w:r>
        <w:t>: To imbibe moral sense among the students</w:t>
      </w:r>
    </w:p>
    <w:p w:rsidR="00FB2C75" w:rsidRDefault="00AA4088" w:rsidP="00FB2C75">
      <w:pPr>
        <w:spacing w:after="0"/>
        <w:ind w:firstLine="720"/>
      </w:pPr>
      <w:r>
        <w:t xml:space="preserve">3. </w:t>
      </w:r>
      <w:r w:rsidRPr="00AA4088">
        <w:rPr>
          <w:b/>
        </w:rPr>
        <w:t>The context</w:t>
      </w:r>
      <w:r>
        <w:t xml:space="preserve">: Morality being the inborn quality of human beings </w:t>
      </w:r>
      <w:r w:rsidR="00216FC7">
        <w:t xml:space="preserve">gets shadowed with the </w:t>
      </w:r>
      <w:r w:rsidR="00FB2C75">
        <w:t xml:space="preserve">present day </w:t>
      </w:r>
    </w:p>
    <w:p w:rsidR="00AA4088" w:rsidRDefault="00FB2C75" w:rsidP="00FB2C75">
      <w:pPr>
        <w:spacing w:after="0"/>
        <w:ind w:left="2145"/>
      </w:pPr>
      <w:r>
        <w:t>growth of materialistic trend of thought. Therefore it is the need of the hour instils moral sense through a continuous practice of ethical oration.</w:t>
      </w:r>
    </w:p>
    <w:p w:rsidR="00A33964" w:rsidRDefault="00A33964" w:rsidP="00FB2C75">
      <w:pPr>
        <w:spacing w:after="0"/>
        <w:ind w:left="2145"/>
      </w:pPr>
    </w:p>
    <w:p w:rsidR="00A33964" w:rsidRDefault="00FB2C75" w:rsidP="00FB2C75">
      <w:pPr>
        <w:spacing w:after="0"/>
      </w:pPr>
      <w:r>
        <w:tab/>
        <w:t xml:space="preserve">4. </w:t>
      </w:r>
      <w:r w:rsidRPr="00FB2C75">
        <w:rPr>
          <w:b/>
        </w:rPr>
        <w:t>The Practice</w:t>
      </w:r>
      <w:r>
        <w:t xml:space="preserve">: </w:t>
      </w:r>
      <w:r w:rsidR="00A33964">
        <w:t xml:space="preserve">Eminent speakers from different walks of life, of course having deep moral sense, are invited </w:t>
      </w:r>
    </w:p>
    <w:p w:rsidR="00A33964" w:rsidRDefault="00A33964" w:rsidP="00FB2C75">
      <w:pPr>
        <w:spacing w:after="0"/>
      </w:pPr>
      <w:r>
        <w:t xml:space="preserve">                                           </w:t>
      </w:r>
      <w:proofErr w:type="gramStart"/>
      <w:r>
        <w:t>to</w:t>
      </w:r>
      <w:proofErr w:type="gramEnd"/>
      <w:r>
        <w:t xml:space="preserve"> deliver speech to our students. Through their speeches they impress upon our students</w:t>
      </w:r>
    </w:p>
    <w:p w:rsidR="00A33964" w:rsidRDefault="00A33964" w:rsidP="00FB2C75">
      <w:pPr>
        <w:spacing w:after="0"/>
      </w:pPr>
      <w:r>
        <w:t xml:space="preserve">                                           </w:t>
      </w:r>
      <w:proofErr w:type="gramStart"/>
      <w:r>
        <w:t>that</w:t>
      </w:r>
      <w:proofErr w:type="gramEnd"/>
      <w:r>
        <w:t xml:space="preserve"> whatever position one may occupy, to what extent one might be powerful or rich, it is</w:t>
      </w:r>
    </w:p>
    <w:p w:rsidR="00F32713" w:rsidRDefault="00A33964" w:rsidP="00FB2C75">
      <w:pPr>
        <w:spacing w:after="0"/>
      </w:pPr>
      <w:r>
        <w:t xml:space="preserve">                                            </w:t>
      </w:r>
      <w:proofErr w:type="gramStart"/>
      <w:r>
        <w:t>the</w:t>
      </w:r>
      <w:proofErr w:type="gramEnd"/>
      <w:r>
        <w:t xml:space="preserve"> morality which counts and gives the recognition.</w:t>
      </w:r>
      <w:r w:rsidR="00F32713">
        <w:t xml:space="preserve"> Further, the practice of yoga adds </w:t>
      </w:r>
    </w:p>
    <w:p w:rsidR="00FB2C75" w:rsidRDefault="00F32713" w:rsidP="00FB2C75">
      <w:pPr>
        <w:spacing w:after="0"/>
      </w:pPr>
      <w:r>
        <w:t xml:space="preserve">                                            </w:t>
      </w:r>
      <w:proofErr w:type="gramStart"/>
      <w:r>
        <w:t>motivates</w:t>
      </w:r>
      <w:proofErr w:type="gramEnd"/>
      <w:r>
        <w:t xml:space="preserve"> the students in realising the actualization of the moral values.</w:t>
      </w:r>
    </w:p>
    <w:p w:rsidR="00511EF9" w:rsidRDefault="00511EF9" w:rsidP="00FB2C75">
      <w:pPr>
        <w:spacing w:after="0"/>
      </w:pPr>
    </w:p>
    <w:p w:rsidR="00F4359B" w:rsidRDefault="001C4FC0" w:rsidP="00FB2C75">
      <w:pPr>
        <w:spacing w:after="0"/>
      </w:pPr>
      <w:r>
        <w:tab/>
        <w:t xml:space="preserve">5. </w:t>
      </w:r>
      <w:r w:rsidRPr="001C4FC0">
        <w:rPr>
          <w:b/>
        </w:rPr>
        <w:t>Evidence of success</w:t>
      </w:r>
      <w:r>
        <w:t xml:space="preserve">: </w:t>
      </w:r>
      <w:r w:rsidR="00F4359B">
        <w:t xml:space="preserve">The interest of students to participate in the discussion with the speakers shows the </w:t>
      </w:r>
    </w:p>
    <w:p w:rsidR="00511EF9" w:rsidRDefault="00F4359B" w:rsidP="00FB2C75">
      <w:pPr>
        <w:spacing w:after="0"/>
      </w:pPr>
      <w:r>
        <w:t xml:space="preserve">                                             </w:t>
      </w:r>
      <w:proofErr w:type="gramStart"/>
      <w:r>
        <w:t>impact</w:t>
      </w:r>
      <w:proofErr w:type="gramEnd"/>
      <w:r>
        <w:t xml:space="preserve"> of ethical teaching sessions upon them. </w:t>
      </w:r>
      <w:r w:rsidR="00511EF9">
        <w:t xml:space="preserve">Their queries and attendance in the session </w:t>
      </w:r>
    </w:p>
    <w:p w:rsidR="001C4FC0" w:rsidRDefault="00511EF9" w:rsidP="00FB2C75">
      <w:pPr>
        <w:spacing w:after="0"/>
      </w:pPr>
      <w:r>
        <w:t xml:space="preserve">                                              </w:t>
      </w:r>
      <w:proofErr w:type="gramStart"/>
      <w:r>
        <w:t>itself</w:t>
      </w:r>
      <w:proofErr w:type="gramEnd"/>
      <w:r>
        <w:t xml:space="preserve"> are the insignia of the impact of moral teaching on them.</w:t>
      </w:r>
    </w:p>
    <w:p w:rsidR="00A727AB" w:rsidRDefault="00A727AB" w:rsidP="00FB2C75">
      <w:pPr>
        <w:spacing w:after="0"/>
      </w:pPr>
    </w:p>
    <w:p w:rsidR="00A727AB" w:rsidRDefault="00A727AB" w:rsidP="00FB2C75">
      <w:pPr>
        <w:spacing w:after="0"/>
      </w:pPr>
      <w:r>
        <w:tab/>
        <w:t xml:space="preserve">6. </w:t>
      </w:r>
      <w:r>
        <w:rPr>
          <w:b/>
        </w:rPr>
        <w:t>Problems encountered and resources required:</w:t>
      </w:r>
      <w:r w:rsidRPr="00A727AB">
        <w:t xml:space="preserve"> </w:t>
      </w:r>
      <w:r>
        <w:t xml:space="preserve">No problem has been encountered so far. But the </w:t>
      </w:r>
    </w:p>
    <w:p w:rsidR="00A727AB" w:rsidRPr="00A727AB" w:rsidRDefault="00A727AB" w:rsidP="00FB2C75">
      <w:pPr>
        <w:spacing w:after="0"/>
      </w:pPr>
      <w:r>
        <w:t xml:space="preserve">                                                 </w:t>
      </w:r>
      <w:proofErr w:type="gramStart"/>
      <w:r>
        <w:t>practice</w:t>
      </w:r>
      <w:proofErr w:type="gramEnd"/>
      <w:r>
        <w:t xml:space="preserve"> is to be continued in order to keep the inculcation of moral sense on track.</w:t>
      </w:r>
    </w:p>
    <w:p w:rsidR="00E02BD1" w:rsidRDefault="00E02BD1" w:rsidP="00FB2C75">
      <w:pPr>
        <w:spacing w:after="0"/>
      </w:pPr>
    </w:p>
    <w:p w:rsidR="00E02BD1" w:rsidRDefault="00E02BD1" w:rsidP="00FB2C75">
      <w:pPr>
        <w:spacing w:after="0"/>
      </w:pPr>
      <w:r>
        <w:t xml:space="preserve">(B) </w:t>
      </w:r>
      <w:r>
        <w:tab/>
        <w:t xml:space="preserve">1. </w:t>
      </w:r>
      <w:r w:rsidRPr="00AA4088">
        <w:rPr>
          <w:b/>
        </w:rPr>
        <w:t>Title of the Practice</w:t>
      </w:r>
      <w:r>
        <w:t>: Green Environment</w:t>
      </w:r>
    </w:p>
    <w:p w:rsidR="00A727AB" w:rsidRDefault="00A727AB" w:rsidP="00FB2C75">
      <w:pPr>
        <w:spacing w:after="0"/>
      </w:pPr>
    </w:p>
    <w:p w:rsidR="00E02BD1" w:rsidRDefault="00E02BD1" w:rsidP="00FB2C75">
      <w:pPr>
        <w:spacing w:after="0"/>
      </w:pPr>
      <w:r>
        <w:tab/>
        <w:t xml:space="preserve">2. </w:t>
      </w:r>
      <w:r w:rsidRPr="00E02BD1">
        <w:rPr>
          <w:b/>
        </w:rPr>
        <w:t>Goal</w:t>
      </w:r>
      <w:r>
        <w:t>: To maintain the cleanliness of environment</w:t>
      </w:r>
    </w:p>
    <w:p w:rsidR="00A727AB" w:rsidRDefault="00A727AB" w:rsidP="00FB2C75">
      <w:pPr>
        <w:spacing w:after="0"/>
      </w:pPr>
    </w:p>
    <w:p w:rsidR="00A727AB" w:rsidRDefault="00E02BD1" w:rsidP="00E02BD1">
      <w:pPr>
        <w:spacing w:after="0"/>
      </w:pPr>
      <w:r>
        <w:tab/>
        <w:t xml:space="preserve">3. </w:t>
      </w:r>
      <w:r>
        <w:rPr>
          <w:b/>
        </w:rPr>
        <w:t xml:space="preserve">The context: </w:t>
      </w:r>
      <w:r w:rsidRPr="00E02BD1">
        <w:t>Creation of</w:t>
      </w:r>
      <w:r>
        <w:rPr>
          <w:b/>
        </w:rPr>
        <w:t xml:space="preserve"> </w:t>
      </w:r>
      <w:r>
        <w:t xml:space="preserve">Environmental awareness among the students. </w:t>
      </w:r>
      <w:r w:rsidR="00A727AB">
        <w:t>Pollution is not a new word for</w:t>
      </w:r>
    </w:p>
    <w:p w:rsidR="00A727AB" w:rsidRDefault="00A727AB" w:rsidP="00E02BD1">
      <w:pPr>
        <w:spacing w:after="0"/>
      </w:pPr>
      <w:r>
        <w:t xml:space="preserve">                                           </w:t>
      </w:r>
      <w:proofErr w:type="gramStart"/>
      <w:r>
        <w:t>the</w:t>
      </w:r>
      <w:proofErr w:type="gramEnd"/>
      <w:r>
        <w:t xml:space="preserve"> present day world, especially to the students who are being taught about varieties of </w:t>
      </w:r>
    </w:p>
    <w:p w:rsidR="00E02BD1" w:rsidRDefault="00A727AB" w:rsidP="00E02BD1">
      <w:pPr>
        <w:spacing w:after="0"/>
      </w:pPr>
      <w:r>
        <w:t xml:space="preserve">                                            </w:t>
      </w:r>
      <w:proofErr w:type="gramStart"/>
      <w:r>
        <w:t>pollutions</w:t>
      </w:r>
      <w:proofErr w:type="gramEnd"/>
      <w:r>
        <w:t xml:space="preserve"> in their class rooms in the name of Environmental Studies. </w:t>
      </w:r>
    </w:p>
    <w:p w:rsidR="00A727AB" w:rsidRDefault="00A727AB" w:rsidP="00E02BD1">
      <w:pPr>
        <w:spacing w:after="0"/>
      </w:pPr>
    </w:p>
    <w:p w:rsidR="0029171D" w:rsidRDefault="00A727AB" w:rsidP="00A727AB">
      <w:pPr>
        <w:spacing w:after="0"/>
      </w:pPr>
      <w:r>
        <w:tab/>
        <w:t xml:space="preserve">4. </w:t>
      </w:r>
      <w:r w:rsidRPr="00A727AB">
        <w:rPr>
          <w:b/>
        </w:rPr>
        <w:t>The practice</w:t>
      </w:r>
      <w:r>
        <w:t>:</w:t>
      </w:r>
      <w:r w:rsidR="0029171D">
        <w:t xml:space="preserve"> The practice of taking care of the green environment is continually being done by the </w:t>
      </w:r>
    </w:p>
    <w:p w:rsidR="0029171D" w:rsidRDefault="0029171D" w:rsidP="00A727AB">
      <w:pPr>
        <w:spacing w:after="0"/>
      </w:pPr>
      <w:r>
        <w:t xml:space="preserve">                                            </w:t>
      </w:r>
      <w:proofErr w:type="gramStart"/>
      <w:r>
        <w:t>extension</w:t>
      </w:r>
      <w:proofErr w:type="gramEnd"/>
      <w:r>
        <w:t xml:space="preserve"> activities through NSS and NCC. A governmental program of Banamahotsav (social </w:t>
      </w:r>
    </w:p>
    <w:p w:rsidR="0029171D" w:rsidRDefault="0029171D" w:rsidP="00A727AB">
      <w:pPr>
        <w:spacing w:after="0"/>
      </w:pPr>
      <w:r>
        <w:t xml:space="preserve">                                            </w:t>
      </w:r>
      <w:proofErr w:type="spellStart"/>
      <w:proofErr w:type="gramStart"/>
      <w:r>
        <w:t>aforestation</w:t>
      </w:r>
      <w:proofErr w:type="spellEnd"/>
      <w:proofErr w:type="gramEnd"/>
      <w:r>
        <w:t xml:space="preserve">) is being observed on the first week of July of every year. In social outreach </w:t>
      </w:r>
    </w:p>
    <w:p w:rsidR="00A727AB" w:rsidRDefault="0029171D" w:rsidP="00A727AB">
      <w:pPr>
        <w:spacing w:after="0"/>
      </w:pPr>
      <w:r>
        <w:t xml:space="preserve">                                            </w:t>
      </w:r>
      <w:proofErr w:type="gramStart"/>
      <w:r>
        <w:t>programs</w:t>
      </w:r>
      <w:proofErr w:type="gramEnd"/>
      <w:r>
        <w:t>, the nearby villages are also visited to create awareness on environment.</w:t>
      </w:r>
    </w:p>
    <w:p w:rsidR="0097395E" w:rsidRDefault="0097395E" w:rsidP="00A727AB">
      <w:pPr>
        <w:spacing w:after="0"/>
      </w:pPr>
    </w:p>
    <w:p w:rsidR="0097395E" w:rsidRDefault="0097395E" w:rsidP="00A727AB">
      <w:pPr>
        <w:spacing w:after="0"/>
      </w:pPr>
      <w:r>
        <w:tab/>
        <w:t xml:space="preserve">5. </w:t>
      </w:r>
      <w:r w:rsidRPr="0097395E">
        <w:rPr>
          <w:b/>
        </w:rPr>
        <w:t>Evidence of success</w:t>
      </w:r>
      <w:r>
        <w:t>: The result of such program is reflected in the college campus. The entire campus is</w:t>
      </w:r>
    </w:p>
    <w:p w:rsidR="0097395E" w:rsidRDefault="0097395E" w:rsidP="00A727AB">
      <w:pPr>
        <w:spacing w:after="0"/>
      </w:pPr>
      <w:r>
        <w:t xml:space="preserve">                                                         </w:t>
      </w:r>
      <w:proofErr w:type="gramStart"/>
      <w:r>
        <w:t>full</w:t>
      </w:r>
      <w:proofErr w:type="gramEnd"/>
      <w:r>
        <w:t xml:space="preserve"> of green trees. Anybody could feel the pleasure of shadows of the trees in the </w:t>
      </w:r>
    </w:p>
    <w:p w:rsidR="0097395E" w:rsidRDefault="0097395E" w:rsidP="00A727AB">
      <w:pPr>
        <w:spacing w:after="0"/>
      </w:pPr>
      <w:r>
        <w:t xml:space="preserve">                                                         </w:t>
      </w:r>
      <w:proofErr w:type="gramStart"/>
      <w:r>
        <w:t>scorching</w:t>
      </w:r>
      <w:proofErr w:type="gramEnd"/>
      <w:r>
        <w:t xml:space="preserve"> sun of the summer.</w:t>
      </w:r>
    </w:p>
    <w:p w:rsidR="0097395E" w:rsidRDefault="0097395E" w:rsidP="00A727AB">
      <w:pPr>
        <w:spacing w:after="0"/>
      </w:pPr>
    </w:p>
    <w:p w:rsidR="00D85D45" w:rsidRDefault="0097395E" w:rsidP="00A727AB">
      <w:pPr>
        <w:spacing w:after="0"/>
      </w:pPr>
      <w:r>
        <w:tab/>
        <w:t xml:space="preserve">6. </w:t>
      </w:r>
      <w:r>
        <w:rPr>
          <w:b/>
        </w:rPr>
        <w:t xml:space="preserve">Problems encountered and resources required: </w:t>
      </w:r>
      <w:r w:rsidRPr="0097395E">
        <w:t>N</w:t>
      </w:r>
      <w:r>
        <w:t xml:space="preserve">o </w:t>
      </w:r>
      <w:r w:rsidR="00D85D45">
        <w:t xml:space="preserve">problem </w:t>
      </w:r>
      <w:r>
        <w:t xml:space="preserve">has been encountered till today. The only </w:t>
      </w:r>
      <w:r w:rsidR="00D85D45">
        <w:t xml:space="preserve"> </w:t>
      </w:r>
    </w:p>
    <w:p w:rsidR="00D85D45" w:rsidRDefault="00D85D45" w:rsidP="00D85D45">
      <w:pPr>
        <w:spacing w:after="0"/>
      </w:pPr>
      <w:r>
        <w:t xml:space="preserve">                                                          </w:t>
      </w:r>
      <w:proofErr w:type="gramStart"/>
      <w:r w:rsidR="0097395E">
        <w:t>possible</w:t>
      </w:r>
      <w:proofErr w:type="gramEnd"/>
      <w:r w:rsidR="0097395E">
        <w:t xml:space="preserve"> problem could be visualised that after 10 to 15 years hence, we will face the </w:t>
      </w:r>
    </w:p>
    <w:p w:rsidR="00D85D45" w:rsidRDefault="00D85D45" w:rsidP="00D85D45">
      <w:pPr>
        <w:spacing w:after="0"/>
      </w:pPr>
      <w:r>
        <w:t xml:space="preserve">                                                          </w:t>
      </w:r>
      <w:proofErr w:type="gramStart"/>
      <w:r w:rsidR="0097395E">
        <w:t>problem</w:t>
      </w:r>
      <w:proofErr w:type="gramEnd"/>
      <w:r w:rsidR="0097395E">
        <w:t xml:space="preserve"> of cutting down the Teakwood trees when those trees will be matured </w:t>
      </w:r>
    </w:p>
    <w:p w:rsidR="00D85D45" w:rsidRDefault="00D85D45" w:rsidP="00D85D45">
      <w:pPr>
        <w:spacing w:after="0"/>
      </w:pPr>
      <w:r>
        <w:t xml:space="preserve">                                                          </w:t>
      </w:r>
      <w:proofErr w:type="gramStart"/>
      <w:r w:rsidR="0097395E">
        <w:t>enough</w:t>
      </w:r>
      <w:proofErr w:type="gramEnd"/>
      <w:r w:rsidR="0097395E">
        <w:t xml:space="preserve"> to be utilised for the benefit </w:t>
      </w:r>
      <w:r>
        <w:t xml:space="preserve"> </w:t>
      </w:r>
      <w:r w:rsidR="0097395E">
        <w:t xml:space="preserve">of the college. It is so because there are </w:t>
      </w:r>
    </w:p>
    <w:p w:rsidR="00D85D45" w:rsidRDefault="00D85D45" w:rsidP="00D85D45">
      <w:pPr>
        <w:spacing w:after="0"/>
      </w:pPr>
      <w:r>
        <w:t xml:space="preserve">                                                           </w:t>
      </w:r>
      <w:proofErr w:type="gramStart"/>
      <w:r w:rsidR="0097395E">
        <w:t>governmental</w:t>
      </w:r>
      <w:proofErr w:type="gramEnd"/>
      <w:r w:rsidR="0097395E">
        <w:t xml:space="preserve"> restrictions on the cutting of such trees as those are treated as </w:t>
      </w:r>
    </w:p>
    <w:p w:rsidR="0097395E" w:rsidRPr="00E02BD1" w:rsidRDefault="00D85D45" w:rsidP="00D85D45">
      <w:pPr>
        <w:spacing w:after="0"/>
      </w:pPr>
      <w:r>
        <w:t xml:space="preserve">                                                           </w:t>
      </w:r>
      <w:proofErr w:type="gramStart"/>
      <w:r w:rsidR="0097395E">
        <w:t>endangered</w:t>
      </w:r>
      <w:proofErr w:type="gramEnd"/>
      <w:r w:rsidR="0097395E">
        <w:t xml:space="preserve"> species of </w:t>
      </w:r>
      <w:r>
        <w:t>the trees</w:t>
      </w:r>
      <w:r w:rsidR="0086550D">
        <w:t xml:space="preserve"> world</w:t>
      </w:r>
      <w:r>
        <w:t>.</w:t>
      </w:r>
    </w:p>
    <w:p w:rsidR="00A33964" w:rsidRDefault="00A33964" w:rsidP="00FB2C75">
      <w:pPr>
        <w:spacing w:after="0"/>
      </w:pPr>
      <w:r>
        <w:tab/>
      </w:r>
      <w:r>
        <w:tab/>
      </w:r>
      <w:r>
        <w:tab/>
      </w:r>
      <w:r w:rsidR="008C314F">
        <w:t xml:space="preserve"> </w:t>
      </w:r>
    </w:p>
    <w:p w:rsidR="00E01B57" w:rsidRDefault="00E01B57" w:rsidP="00FB2C75">
      <w:pPr>
        <w:spacing w:after="0"/>
      </w:pPr>
    </w:p>
    <w:p w:rsidR="00E01B57" w:rsidRDefault="00E01B57" w:rsidP="00FB2C75">
      <w:pPr>
        <w:spacing w:after="0"/>
      </w:pPr>
    </w:p>
    <w:p w:rsidR="00E01B57" w:rsidRPr="00F32393" w:rsidRDefault="00E01B57" w:rsidP="00FB2C75">
      <w:pPr>
        <w:spacing w:after="0"/>
        <w:rPr>
          <w:b/>
          <w:bCs/>
          <w:sz w:val="28"/>
          <w:szCs w:val="28"/>
          <w:u w:val="single"/>
        </w:rPr>
      </w:pPr>
      <w:r>
        <w:lastRenderedPageBreak/>
        <w:t xml:space="preserve">        </w:t>
      </w:r>
      <w:bookmarkStart w:id="0" w:name="_GoBack"/>
      <w:r w:rsidRPr="00F32393">
        <w:rPr>
          <w:b/>
          <w:bCs/>
          <w:sz w:val="28"/>
          <w:szCs w:val="28"/>
          <w:u w:val="single"/>
        </w:rPr>
        <w:t xml:space="preserve">The new BEST PRACTICE adopted </w:t>
      </w:r>
      <w:proofErr w:type="gramStart"/>
      <w:r w:rsidRPr="00F32393">
        <w:rPr>
          <w:b/>
          <w:bCs/>
          <w:sz w:val="28"/>
          <w:szCs w:val="28"/>
          <w:u w:val="single"/>
        </w:rPr>
        <w:t>From</w:t>
      </w:r>
      <w:proofErr w:type="gramEnd"/>
      <w:r w:rsidRPr="00F32393">
        <w:rPr>
          <w:b/>
          <w:bCs/>
          <w:sz w:val="28"/>
          <w:szCs w:val="28"/>
          <w:u w:val="single"/>
        </w:rPr>
        <w:t xml:space="preserve"> the session 2022-23 </w:t>
      </w:r>
    </w:p>
    <w:bookmarkEnd w:id="0"/>
    <w:p w:rsidR="00E01B57" w:rsidRDefault="00E01B57" w:rsidP="00FB2C75">
      <w:pPr>
        <w:spacing w:after="0"/>
        <w:rPr>
          <w:b/>
          <w:bCs/>
          <w:sz w:val="28"/>
          <w:szCs w:val="28"/>
        </w:rPr>
      </w:pPr>
    </w:p>
    <w:p w:rsidR="00E01B57" w:rsidRPr="00E01B57" w:rsidRDefault="00E01B57" w:rsidP="00335A54">
      <w:pPr>
        <w:spacing w:after="160" w:line="259" w:lineRule="auto"/>
        <w:ind w:firstLine="720"/>
        <w:rPr>
          <w:rFonts w:ascii="Calibri" w:eastAsia="Calibri" w:hAnsi="Calibri" w:cs="Kalinga"/>
        </w:rPr>
      </w:pPr>
      <w:r>
        <w:rPr>
          <w:rFonts w:ascii="Calibri" w:eastAsia="Calibri" w:hAnsi="Calibri" w:cs="Kalinga"/>
          <w:b/>
          <w:bCs/>
        </w:rPr>
        <w:t>C</w:t>
      </w:r>
      <w:r w:rsidRPr="00E01B57">
        <w:rPr>
          <w:rFonts w:ascii="Calibri" w:eastAsia="Calibri" w:hAnsi="Calibri" w:cs="Kalinga"/>
          <w:b/>
          <w:bCs/>
        </w:rPr>
        <w:t xml:space="preserve"> -1.</w:t>
      </w:r>
      <w:r w:rsidRPr="00E01B57">
        <w:rPr>
          <w:rFonts w:ascii="Calibri" w:eastAsia="Calibri" w:hAnsi="Calibri" w:cs="Kalinga"/>
        </w:rPr>
        <w:t xml:space="preserve"> </w:t>
      </w:r>
      <w:r w:rsidRPr="00E01B57">
        <w:rPr>
          <w:rFonts w:ascii="Calibri" w:eastAsia="Calibri" w:hAnsi="Calibri" w:cs="Kalinga"/>
          <w:b/>
          <w:bCs/>
        </w:rPr>
        <w:t>Title of the Practice:</w:t>
      </w:r>
      <w:r w:rsidRPr="00E01B57">
        <w:rPr>
          <w:rFonts w:ascii="Calibri" w:eastAsia="Calibri" w:hAnsi="Calibri" w:cs="Kalinga"/>
          <w:b/>
        </w:rPr>
        <w:t xml:space="preserve"> Nurturing Leadership and Citizenship Values through NCC</w:t>
      </w:r>
      <w:r w:rsidRPr="00E01B57">
        <w:rPr>
          <w:rFonts w:ascii="Calibri" w:eastAsia="Calibri" w:hAnsi="Calibri" w:cs="Kalinga"/>
          <w:b/>
          <w:bCs/>
        </w:rPr>
        <w:tab/>
      </w:r>
    </w:p>
    <w:p w:rsidR="00E01B57" w:rsidRPr="00E01B57" w:rsidRDefault="00E01B57" w:rsidP="00335A54">
      <w:pPr>
        <w:spacing w:after="160" w:line="259" w:lineRule="auto"/>
        <w:ind w:left="720"/>
        <w:rPr>
          <w:rFonts w:ascii="Calibri" w:eastAsia="Calibri" w:hAnsi="Calibri" w:cs="Kalinga"/>
        </w:rPr>
      </w:pPr>
      <w:r w:rsidRPr="00E01B57">
        <w:rPr>
          <w:rFonts w:ascii="Calibri" w:eastAsia="Calibri" w:hAnsi="Calibri" w:cs="Kalinga"/>
        </w:rPr>
        <w:t xml:space="preserve">As per the Vision and Mission of the institution, DAV Autonomous College, </w:t>
      </w:r>
      <w:proofErr w:type="spellStart"/>
      <w:r w:rsidRPr="00E01B57">
        <w:rPr>
          <w:rFonts w:ascii="Calibri" w:eastAsia="Calibri" w:hAnsi="Calibri" w:cs="Kalinga"/>
        </w:rPr>
        <w:t>Titilagarh</w:t>
      </w:r>
      <w:proofErr w:type="spellEnd"/>
      <w:r w:rsidRPr="00E01B57">
        <w:rPr>
          <w:rFonts w:ascii="Calibri" w:eastAsia="Calibri" w:hAnsi="Calibri" w:cs="Kalinga"/>
        </w:rPr>
        <w:t xml:space="preserve"> believes in holistic development of the students and makes initiatives to provide academic as well as leadership and citizenship values to the students.</w:t>
      </w:r>
    </w:p>
    <w:p w:rsidR="00E01B57" w:rsidRPr="00E01B57" w:rsidRDefault="00E01B57" w:rsidP="00335A54">
      <w:pPr>
        <w:spacing w:after="160" w:line="259" w:lineRule="auto"/>
        <w:ind w:firstLine="720"/>
        <w:rPr>
          <w:rFonts w:ascii="Calibri" w:eastAsia="Calibri" w:hAnsi="Calibri" w:cs="Kalinga"/>
        </w:rPr>
      </w:pPr>
      <w:r w:rsidRPr="00E01B57">
        <w:rPr>
          <w:rFonts w:ascii="Calibri" w:eastAsia="Calibri" w:hAnsi="Calibri" w:cs="Kalinga"/>
        </w:rPr>
        <w:t xml:space="preserve">2. </w:t>
      </w:r>
      <w:r w:rsidRPr="00E01B57">
        <w:rPr>
          <w:rFonts w:ascii="Calibri" w:eastAsia="Calibri" w:hAnsi="Calibri" w:cs="Kalinga"/>
          <w:b/>
          <w:bCs/>
        </w:rPr>
        <w:t>Goal</w:t>
      </w:r>
      <w:r w:rsidRPr="00E01B57">
        <w:rPr>
          <w:rFonts w:ascii="Calibri" w:eastAsia="Calibri" w:hAnsi="Calibri" w:cs="Kalinga"/>
        </w:rPr>
        <w:t xml:space="preserve">: To inculcate leadership quality among the students through NCC. </w:t>
      </w:r>
    </w:p>
    <w:p w:rsidR="00E01B57" w:rsidRPr="00E01B57" w:rsidRDefault="00E01B57" w:rsidP="00335A54">
      <w:pPr>
        <w:spacing w:after="160" w:line="259" w:lineRule="auto"/>
        <w:ind w:left="720"/>
        <w:rPr>
          <w:rFonts w:ascii="Calibri" w:eastAsia="Calibri" w:hAnsi="Calibri" w:cs="Kalinga"/>
        </w:rPr>
      </w:pPr>
      <w:r w:rsidRPr="00E01B57">
        <w:rPr>
          <w:rFonts w:ascii="Calibri" w:eastAsia="Calibri" w:hAnsi="Calibri" w:cs="Kalinga"/>
        </w:rPr>
        <w:t xml:space="preserve">As professional and formal education mostly deal with the specific knowledge on a particular field, character building and promoting physical fitness mostly remain neglected. The goal of integrating NCC into the institutional curriculum is to promote health, honesty, integrity, discipline, </w:t>
      </w:r>
      <w:proofErr w:type="gramStart"/>
      <w:r w:rsidRPr="00E01B57">
        <w:rPr>
          <w:rFonts w:ascii="Calibri" w:eastAsia="Calibri" w:hAnsi="Calibri" w:cs="Kalinga"/>
        </w:rPr>
        <w:t>patriotism</w:t>
      </w:r>
      <w:proofErr w:type="gramEnd"/>
      <w:r w:rsidRPr="00E01B57">
        <w:rPr>
          <w:rFonts w:ascii="Calibri" w:eastAsia="Calibri" w:hAnsi="Calibri" w:cs="Kalinga"/>
        </w:rPr>
        <w:t xml:space="preserve"> and leadership quality.</w:t>
      </w:r>
    </w:p>
    <w:p w:rsidR="00E01B57" w:rsidRPr="00E01B57" w:rsidRDefault="00E01B57" w:rsidP="00335A54">
      <w:pPr>
        <w:spacing w:after="160" w:line="259" w:lineRule="auto"/>
        <w:ind w:firstLine="720"/>
        <w:rPr>
          <w:rFonts w:ascii="Calibri" w:eastAsia="Calibri" w:hAnsi="Calibri" w:cs="Kalinga"/>
        </w:rPr>
      </w:pPr>
      <w:r w:rsidRPr="00E01B57">
        <w:rPr>
          <w:rFonts w:ascii="Calibri" w:eastAsia="Calibri" w:hAnsi="Calibri" w:cs="Kalinga"/>
        </w:rPr>
        <w:t xml:space="preserve"> 3</w:t>
      </w:r>
      <w:r w:rsidRPr="00E01B57">
        <w:rPr>
          <w:rFonts w:ascii="Calibri" w:eastAsia="Calibri" w:hAnsi="Calibri" w:cs="Kalinga"/>
          <w:b/>
          <w:bCs/>
        </w:rPr>
        <w:t>. The context</w:t>
      </w:r>
      <w:r w:rsidRPr="00E01B57">
        <w:rPr>
          <w:rFonts w:ascii="Calibri" w:eastAsia="Calibri" w:hAnsi="Calibri" w:cs="Kalinga"/>
        </w:rPr>
        <w:t xml:space="preserve">: </w:t>
      </w:r>
    </w:p>
    <w:p w:rsidR="00E01B57" w:rsidRPr="00E01B57" w:rsidRDefault="00E01B57" w:rsidP="00335A54">
      <w:pPr>
        <w:spacing w:after="160" w:line="259" w:lineRule="auto"/>
        <w:ind w:left="720"/>
        <w:rPr>
          <w:rFonts w:ascii="Calibri" w:eastAsia="Calibri" w:hAnsi="Calibri" w:cs="Kalinga"/>
        </w:rPr>
      </w:pPr>
      <w:r w:rsidRPr="00E01B57">
        <w:rPr>
          <w:rFonts w:ascii="Calibri" w:eastAsia="Calibri" w:hAnsi="Calibri" w:cs="Kalinga"/>
        </w:rPr>
        <w:t xml:space="preserve">Students are usually too much focused on academic excellence and result. They remain distracted by mobile, internet, online games and various social media. It leaves them with hardly any time for all round development and other interpersonal skills. Opportunity to cultivate interpersonal, social and national responsibilities mostly remains neglected. Further their fitness, discipline and leadership skills remain untouched and untapped. Besides the various diversities of regionalism, languages, culture and tradition among the students make it very difficult to promote unity and patriotic feeling. Because of all these challenges promoting NCC along with the regular curricula among the students is the best solution for their </w:t>
      </w:r>
      <w:proofErr w:type="spellStart"/>
      <w:r w:rsidRPr="00E01B57">
        <w:rPr>
          <w:rFonts w:ascii="Calibri" w:eastAsia="Calibri" w:hAnsi="Calibri" w:cs="Kalinga"/>
        </w:rPr>
        <w:t>all round</w:t>
      </w:r>
      <w:proofErr w:type="spellEnd"/>
      <w:r w:rsidRPr="00E01B57">
        <w:rPr>
          <w:rFonts w:ascii="Calibri" w:eastAsia="Calibri" w:hAnsi="Calibri" w:cs="Kalinga"/>
        </w:rPr>
        <w:t xml:space="preserve"> development.</w:t>
      </w:r>
    </w:p>
    <w:p w:rsidR="00E01B57" w:rsidRPr="00E01B57" w:rsidRDefault="00E01B57" w:rsidP="00335A54">
      <w:pPr>
        <w:spacing w:after="160" w:line="259" w:lineRule="auto"/>
        <w:ind w:firstLine="720"/>
        <w:rPr>
          <w:rFonts w:ascii="Calibri" w:eastAsia="Calibri" w:hAnsi="Calibri" w:cs="Kalinga"/>
        </w:rPr>
      </w:pPr>
      <w:r w:rsidRPr="00E01B57">
        <w:rPr>
          <w:rFonts w:ascii="Calibri" w:eastAsia="Calibri" w:hAnsi="Calibri" w:cs="Kalinga"/>
        </w:rPr>
        <w:t xml:space="preserve"> 4. </w:t>
      </w:r>
      <w:r w:rsidRPr="00E01B57">
        <w:rPr>
          <w:rFonts w:ascii="Calibri" w:eastAsia="Calibri" w:hAnsi="Calibri" w:cs="Kalinga"/>
          <w:b/>
          <w:bCs/>
        </w:rPr>
        <w:t>The practice:</w:t>
      </w:r>
    </w:p>
    <w:p w:rsidR="00E01B57" w:rsidRPr="00E01B57" w:rsidRDefault="00E01B57" w:rsidP="00335A54">
      <w:pPr>
        <w:spacing w:after="160" w:line="259" w:lineRule="auto"/>
        <w:ind w:left="720"/>
        <w:rPr>
          <w:rFonts w:ascii="Calibri" w:eastAsia="Calibri" w:hAnsi="Calibri" w:cs="Kalinga"/>
        </w:rPr>
      </w:pPr>
      <w:r w:rsidRPr="00E01B57">
        <w:rPr>
          <w:rFonts w:ascii="Calibri" w:eastAsia="Calibri" w:hAnsi="Calibri" w:cs="Kalinga"/>
        </w:rPr>
        <w:t xml:space="preserve">There are 2 NCC units: 1 Boys unit of 50 seats and 1 Girls unit of 26 seats. Every year the number of students passed out, is refilled in the next academic session through a strict and tough selection procedure. During the admission time in the institution students opt for NCC. From among all those applicants the required number of cadets are selected through physical fitness test, written test and career marking. The selection procedure is monitored by district level team in collaboration with Officer in Charge of NCC of the institution. Selected candidates get an annual incentive of Rs4370/ by Central </w:t>
      </w:r>
      <w:proofErr w:type="gramStart"/>
      <w:r w:rsidRPr="00E01B57">
        <w:rPr>
          <w:rFonts w:ascii="Calibri" w:eastAsia="Calibri" w:hAnsi="Calibri" w:cs="Kalinga"/>
        </w:rPr>
        <w:t>Govt..</w:t>
      </w:r>
      <w:proofErr w:type="gramEnd"/>
    </w:p>
    <w:p w:rsidR="00E01B57" w:rsidRPr="00E01B57" w:rsidRDefault="00E01B57" w:rsidP="00335A54">
      <w:pPr>
        <w:spacing w:after="160" w:line="259" w:lineRule="auto"/>
        <w:ind w:left="720"/>
        <w:rPr>
          <w:rFonts w:ascii="Calibri" w:eastAsia="Calibri" w:hAnsi="Calibri" w:cs="Kalinga"/>
          <w:lang w:val="en-US"/>
        </w:rPr>
      </w:pPr>
      <w:r w:rsidRPr="00E01B57">
        <w:rPr>
          <w:rFonts w:ascii="Calibri" w:eastAsia="Calibri" w:hAnsi="Calibri" w:cs="Kalinga"/>
        </w:rPr>
        <w:t xml:space="preserve">After selection the cadets undergo through rigorous time table and discipline as finalized by the Officer in charge of NCC. On every working day all the cadets attends a mass drill class followed by theory class. On holidays they attend the mass drill class and theory class for prolonged period as deemed fit by the officer in charge. </w:t>
      </w:r>
      <w:r w:rsidRPr="00E01B57">
        <w:rPr>
          <w:rFonts w:ascii="Calibri" w:eastAsia="Calibri" w:hAnsi="Calibri" w:cs="Kalinga"/>
          <w:lang w:val="en-US"/>
        </w:rPr>
        <w:t>Cadets are supposed to go through 3 level examination</w:t>
      </w:r>
    </w:p>
    <w:p w:rsidR="00E01B57" w:rsidRPr="00E01B57" w:rsidRDefault="00E01B57" w:rsidP="00E01B57">
      <w:pPr>
        <w:numPr>
          <w:ilvl w:val="0"/>
          <w:numId w:val="1"/>
        </w:numPr>
        <w:spacing w:after="160" w:line="259" w:lineRule="auto"/>
        <w:rPr>
          <w:rFonts w:ascii="Calibri" w:eastAsia="Calibri" w:hAnsi="Calibri" w:cs="Kalinga"/>
          <w:lang w:val="en-US"/>
        </w:rPr>
      </w:pPr>
      <w:r w:rsidRPr="00E01B57">
        <w:rPr>
          <w:rFonts w:ascii="Calibri" w:eastAsia="Calibri" w:hAnsi="Calibri" w:cs="Kalinga"/>
          <w:lang w:val="en-US"/>
        </w:rPr>
        <w:t xml:space="preserve">Promotion  in the first year </w:t>
      </w:r>
    </w:p>
    <w:p w:rsidR="00E01B57" w:rsidRPr="00E01B57" w:rsidRDefault="00E01B57" w:rsidP="00E01B57">
      <w:pPr>
        <w:numPr>
          <w:ilvl w:val="0"/>
          <w:numId w:val="1"/>
        </w:numPr>
        <w:spacing w:after="160" w:line="259" w:lineRule="auto"/>
        <w:rPr>
          <w:rFonts w:ascii="Calibri" w:eastAsia="Calibri" w:hAnsi="Calibri" w:cs="Kalinga"/>
          <w:lang w:val="en-US"/>
        </w:rPr>
      </w:pPr>
      <w:r w:rsidRPr="00E01B57">
        <w:rPr>
          <w:rFonts w:ascii="Calibri" w:eastAsia="Calibri" w:hAnsi="Calibri" w:cs="Kalinga"/>
          <w:lang w:val="en-US"/>
        </w:rPr>
        <w:t>B Certificate Exam in the second year</w:t>
      </w:r>
    </w:p>
    <w:p w:rsidR="00E01B57" w:rsidRPr="00E01B57" w:rsidRDefault="00E01B57" w:rsidP="00E01B57">
      <w:pPr>
        <w:numPr>
          <w:ilvl w:val="0"/>
          <w:numId w:val="1"/>
        </w:numPr>
        <w:spacing w:after="160" w:line="259" w:lineRule="auto"/>
        <w:rPr>
          <w:rFonts w:ascii="Calibri" w:eastAsia="Calibri" w:hAnsi="Calibri" w:cs="Kalinga"/>
          <w:lang w:val="en-US"/>
        </w:rPr>
      </w:pPr>
      <w:r w:rsidRPr="00E01B57">
        <w:rPr>
          <w:rFonts w:ascii="Calibri" w:eastAsia="Calibri" w:hAnsi="Calibri" w:cs="Kalinga"/>
          <w:lang w:val="en-US"/>
        </w:rPr>
        <w:t>C Certificate Exam in the final year.</w:t>
      </w:r>
    </w:p>
    <w:p w:rsidR="00E01B57" w:rsidRPr="00E01B57" w:rsidRDefault="00E01B57" w:rsidP="00335A54">
      <w:pPr>
        <w:spacing w:after="160" w:line="259" w:lineRule="auto"/>
        <w:ind w:left="720"/>
        <w:rPr>
          <w:rFonts w:ascii="Calibri" w:eastAsia="Calibri" w:hAnsi="Calibri" w:cs="Kalinga"/>
          <w:lang w:val="en-US"/>
        </w:rPr>
      </w:pPr>
      <w:r w:rsidRPr="00E01B57">
        <w:rPr>
          <w:rFonts w:ascii="Calibri" w:eastAsia="Calibri" w:hAnsi="Calibri" w:cs="Kalinga"/>
        </w:rPr>
        <w:t xml:space="preserve">After attending institutional level training for certain period. They are made to attend various Battalion level camps like </w:t>
      </w:r>
      <w:proofErr w:type="gramStart"/>
      <w:r w:rsidRPr="00E01B57">
        <w:rPr>
          <w:rFonts w:ascii="Calibri" w:eastAsia="Calibri" w:hAnsi="Calibri" w:cs="Kalinga"/>
        </w:rPr>
        <w:t>ATC(</w:t>
      </w:r>
      <w:proofErr w:type="gramEnd"/>
      <w:r w:rsidRPr="00E01B57">
        <w:rPr>
          <w:rFonts w:ascii="Calibri" w:eastAsia="Calibri" w:hAnsi="Calibri" w:cs="Kalinga"/>
        </w:rPr>
        <w:t xml:space="preserve">Annual Training Camp)  and CATC(Combined ATC) . </w:t>
      </w:r>
      <w:r w:rsidRPr="00E01B57">
        <w:rPr>
          <w:rFonts w:ascii="Calibri" w:eastAsia="Calibri" w:hAnsi="Calibri" w:cs="Kalinga"/>
          <w:lang w:val="en-US"/>
        </w:rPr>
        <w:t>Cadets based on their performance are selected to attend Group level camps (</w:t>
      </w:r>
      <w:proofErr w:type="spellStart"/>
      <w:r w:rsidRPr="00E01B57">
        <w:rPr>
          <w:rFonts w:ascii="Calibri" w:eastAsia="Calibri" w:hAnsi="Calibri" w:cs="Kalinga"/>
          <w:lang w:val="en-US"/>
        </w:rPr>
        <w:t>Sambalpur</w:t>
      </w:r>
      <w:proofErr w:type="spellEnd"/>
      <w:r w:rsidRPr="00E01B57">
        <w:rPr>
          <w:rFonts w:ascii="Calibri" w:eastAsia="Calibri" w:hAnsi="Calibri" w:cs="Kalinga"/>
          <w:lang w:val="en-US"/>
        </w:rPr>
        <w:t xml:space="preserve"> group for our institution).  Then they are selected for National level camps </w:t>
      </w:r>
      <w:proofErr w:type="gramStart"/>
      <w:r w:rsidRPr="00E01B57">
        <w:rPr>
          <w:rFonts w:ascii="Calibri" w:eastAsia="Calibri" w:hAnsi="Calibri" w:cs="Kalinga"/>
          <w:lang w:val="en-US"/>
        </w:rPr>
        <w:t>TSC(</w:t>
      </w:r>
      <w:proofErr w:type="spellStart"/>
      <w:proofErr w:type="gramEnd"/>
      <w:r w:rsidRPr="00E01B57">
        <w:rPr>
          <w:rFonts w:ascii="Calibri" w:eastAsia="Calibri" w:hAnsi="Calibri" w:cs="Kalinga"/>
          <w:lang w:val="en-US"/>
        </w:rPr>
        <w:t>Thal</w:t>
      </w:r>
      <w:proofErr w:type="spellEnd"/>
      <w:r w:rsidRPr="00E01B57">
        <w:rPr>
          <w:rFonts w:ascii="Calibri" w:eastAsia="Calibri" w:hAnsi="Calibri" w:cs="Kalinga"/>
          <w:lang w:val="en-US"/>
        </w:rPr>
        <w:t xml:space="preserve"> </w:t>
      </w:r>
      <w:proofErr w:type="spellStart"/>
      <w:r w:rsidRPr="00E01B57">
        <w:rPr>
          <w:rFonts w:ascii="Calibri" w:eastAsia="Calibri" w:hAnsi="Calibri" w:cs="Kalinga"/>
          <w:lang w:val="en-US"/>
        </w:rPr>
        <w:t>Sainik</w:t>
      </w:r>
      <w:proofErr w:type="spellEnd"/>
      <w:r w:rsidRPr="00E01B57">
        <w:rPr>
          <w:rFonts w:ascii="Calibri" w:eastAsia="Calibri" w:hAnsi="Calibri" w:cs="Kalinga"/>
          <w:lang w:val="en-US"/>
        </w:rPr>
        <w:t xml:space="preserve"> Camp) at New Delhi. Some other students from group level camps are selected for Directorate level camps (State level) from which they are selected for RDC(Republic Day Camp) at New Delhi and SNIC(Special National Integration Camp). Officer in charge of </w:t>
      </w:r>
      <w:proofErr w:type="gramStart"/>
      <w:r w:rsidRPr="00E01B57">
        <w:rPr>
          <w:rFonts w:ascii="Calibri" w:eastAsia="Calibri" w:hAnsi="Calibri" w:cs="Kalinga"/>
          <w:lang w:val="en-US"/>
        </w:rPr>
        <w:t>the  Institution</w:t>
      </w:r>
      <w:proofErr w:type="gramEnd"/>
      <w:r w:rsidRPr="00E01B57">
        <w:rPr>
          <w:rFonts w:ascii="Calibri" w:eastAsia="Calibri" w:hAnsi="Calibri" w:cs="Kalinga"/>
          <w:lang w:val="en-US"/>
        </w:rPr>
        <w:t xml:space="preserve"> selects cadets to attend other National level camps like Trekking camp, Army attachment camp , EBSB(</w:t>
      </w:r>
      <w:proofErr w:type="spellStart"/>
      <w:r w:rsidRPr="00E01B57">
        <w:rPr>
          <w:rFonts w:ascii="Calibri" w:eastAsia="Calibri" w:hAnsi="Calibri" w:cs="Kalinga"/>
          <w:lang w:val="en-US"/>
        </w:rPr>
        <w:t>Ek</w:t>
      </w:r>
      <w:proofErr w:type="spellEnd"/>
      <w:r w:rsidRPr="00E01B57">
        <w:rPr>
          <w:rFonts w:ascii="Calibri" w:eastAsia="Calibri" w:hAnsi="Calibri" w:cs="Kalinga"/>
          <w:lang w:val="en-US"/>
        </w:rPr>
        <w:t xml:space="preserve"> Bharat </w:t>
      </w:r>
      <w:proofErr w:type="spellStart"/>
      <w:r w:rsidRPr="00E01B57">
        <w:rPr>
          <w:rFonts w:ascii="Calibri" w:eastAsia="Calibri" w:hAnsi="Calibri" w:cs="Kalinga"/>
          <w:lang w:val="en-US"/>
        </w:rPr>
        <w:t>Strestha</w:t>
      </w:r>
      <w:proofErr w:type="spellEnd"/>
      <w:r w:rsidRPr="00E01B57">
        <w:rPr>
          <w:rFonts w:ascii="Calibri" w:eastAsia="Calibri" w:hAnsi="Calibri" w:cs="Kalinga"/>
          <w:lang w:val="en-US"/>
        </w:rPr>
        <w:t xml:space="preserve"> Bharat), BLC(Basic Leadership Camp).</w:t>
      </w:r>
    </w:p>
    <w:p w:rsidR="00E01B57" w:rsidRPr="00E01B57" w:rsidRDefault="00E01B57" w:rsidP="00335A54">
      <w:pPr>
        <w:spacing w:after="160" w:line="259" w:lineRule="auto"/>
        <w:ind w:left="720"/>
        <w:rPr>
          <w:rFonts w:ascii="Calibri" w:eastAsia="Calibri" w:hAnsi="Calibri" w:cs="Kalinga"/>
        </w:rPr>
      </w:pPr>
      <w:r w:rsidRPr="00E01B57">
        <w:rPr>
          <w:rFonts w:ascii="Calibri" w:eastAsia="Calibri" w:hAnsi="Calibri" w:cs="Kalinga"/>
        </w:rPr>
        <w:t>Students selected for National level camps like RDC and TSC get bonus of 50 marks in B and C certificate exam. Cadets attending other national level camps get a bonus of 25 marks in B and C certificate exam.</w:t>
      </w:r>
    </w:p>
    <w:p w:rsidR="00E01B57" w:rsidRPr="00E01B57" w:rsidRDefault="00E01B57" w:rsidP="00335A54">
      <w:pPr>
        <w:spacing w:after="160" w:line="259" w:lineRule="auto"/>
        <w:ind w:left="360" w:firstLine="53"/>
        <w:rPr>
          <w:rFonts w:ascii="Calibri" w:eastAsia="Calibri" w:hAnsi="Calibri" w:cs="Kalinga"/>
          <w:lang w:val="en-US"/>
        </w:rPr>
      </w:pPr>
      <w:r w:rsidRPr="00E01B57">
        <w:rPr>
          <w:rFonts w:ascii="Calibri" w:eastAsia="Calibri" w:hAnsi="Calibri" w:cs="Kalinga"/>
          <w:lang w:val="en-US"/>
        </w:rPr>
        <w:lastRenderedPageBreak/>
        <w:t xml:space="preserve">After completion of B and C certificate cadets can directly apply for Officer level posts in Indian </w:t>
      </w:r>
      <w:proofErr w:type="gramStart"/>
      <w:r w:rsidRPr="00E01B57">
        <w:rPr>
          <w:rFonts w:ascii="Calibri" w:eastAsia="Calibri" w:hAnsi="Calibri" w:cs="Kalinga"/>
          <w:lang w:val="en-US"/>
        </w:rPr>
        <w:t>Army ,</w:t>
      </w:r>
      <w:proofErr w:type="gramEnd"/>
      <w:r w:rsidRPr="00E01B57">
        <w:rPr>
          <w:rFonts w:ascii="Calibri" w:eastAsia="Calibri" w:hAnsi="Calibri" w:cs="Kalinga"/>
          <w:lang w:val="en-US"/>
        </w:rPr>
        <w:t xml:space="preserve"> Navy and Air force. They also get certain credits in the selection procedure of various posts in Police service, BSF</w:t>
      </w:r>
      <w:proofErr w:type="gramStart"/>
      <w:r w:rsidRPr="00E01B57">
        <w:rPr>
          <w:rFonts w:ascii="Calibri" w:eastAsia="Calibri" w:hAnsi="Calibri" w:cs="Kalinga"/>
          <w:lang w:val="en-US"/>
        </w:rPr>
        <w:t>,CRPF</w:t>
      </w:r>
      <w:proofErr w:type="gramEnd"/>
      <w:r w:rsidRPr="00E01B57">
        <w:rPr>
          <w:rFonts w:ascii="Calibri" w:eastAsia="Calibri" w:hAnsi="Calibri" w:cs="Kalinga"/>
          <w:lang w:val="en-US"/>
        </w:rPr>
        <w:t>, CISF, ITBT, SSB, Assam Rifles etc. In admission procedure for higher studies they get 5% bonus mark.</w:t>
      </w:r>
    </w:p>
    <w:p w:rsidR="00E01B57" w:rsidRPr="00E01B57" w:rsidRDefault="00E01B57" w:rsidP="00E01B57">
      <w:pPr>
        <w:numPr>
          <w:ilvl w:val="0"/>
          <w:numId w:val="3"/>
        </w:numPr>
        <w:spacing w:after="160" w:line="259" w:lineRule="auto"/>
        <w:contextualSpacing/>
        <w:rPr>
          <w:rFonts w:ascii="Calibri" w:eastAsia="Calibri" w:hAnsi="Calibri" w:cs="Kalinga"/>
          <w:b/>
        </w:rPr>
      </w:pPr>
      <w:r w:rsidRPr="00E01B57">
        <w:rPr>
          <w:rFonts w:ascii="Calibri" w:eastAsia="Calibri" w:hAnsi="Calibri" w:cs="Kalinga"/>
          <w:b/>
        </w:rPr>
        <w:t>Evidences of success(in last 5 years)</w:t>
      </w:r>
    </w:p>
    <w:p w:rsidR="00E01B57" w:rsidRPr="00E01B57" w:rsidRDefault="00E01B57" w:rsidP="00E01B57">
      <w:pPr>
        <w:numPr>
          <w:ilvl w:val="0"/>
          <w:numId w:val="2"/>
        </w:numPr>
        <w:spacing w:after="160" w:line="259" w:lineRule="auto"/>
        <w:contextualSpacing/>
        <w:rPr>
          <w:rFonts w:ascii="Calibri" w:eastAsia="Calibri" w:hAnsi="Calibri" w:cs="Kalinga"/>
          <w:b/>
        </w:rPr>
      </w:pPr>
      <w:r w:rsidRPr="00E01B57">
        <w:rPr>
          <w:rFonts w:ascii="Calibri" w:eastAsia="Calibri" w:hAnsi="Calibri" w:cs="Kalinga"/>
          <w:b/>
        </w:rPr>
        <w:t>Camps Attended</w:t>
      </w:r>
    </w:p>
    <w:tbl>
      <w:tblPr>
        <w:tblStyle w:val="TableGrid"/>
        <w:tblW w:w="0" w:type="auto"/>
        <w:tblInd w:w="1800" w:type="dxa"/>
        <w:tblLook w:val="04A0" w:firstRow="1" w:lastRow="0" w:firstColumn="1" w:lastColumn="0" w:noHBand="0" w:noVBand="1"/>
      </w:tblPr>
      <w:tblGrid>
        <w:gridCol w:w="747"/>
        <w:gridCol w:w="2797"/>
        <w:gridCol w:w="1918"/>
        <w:gridCol w:w="1754"/>
      </w:tblGrid>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SLNO</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NAME OF THE CAMP</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NUMBER OF STUDENTS ATTENDED</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YEAR</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w:t>
            </w:r>
          </w:p>
        </w:tc>
        <w:tc>
          <w:tcPr>
            <w:tcW w:w="2797" w:type="dxa"/>
          </w:tcPr>
          <w:p w:rsidR="00E01B57" w:rsidRPr="00E01B57" w:rsidRDefault="00E01B57" w:rsidP="00E01B57">
            <w:pPr>
              <w:contextualSpacing/>
              <w:rPr>
                <w:rFonts w:ascii="Calibri" w:eastAsia="Calibri" w:hAnsi="Calibri" w:cs="Kalinga"/>
                <w:b/>
              </w:rPr>
            </w:pPr>
            <w:proofErr w:type="spellStart"/>
            <w:r w:rsidRPr="00E01B57">
              <w:rPr>
                <w:rFonts w:ascii="Calibri" w:eastAsia="Calibri" w:hAnsi="Calibri" w:cs="Kalinga"/>
                <w:b/>
                <w:bCs/>
              </w:rPr>
              <w:t>RDC,New</w:t>
            </w:r>
            <w:proofErr w:type="spellEnd"/>
            <w:r w:rsidRPr="00E01B57">
              <w:rPr>
                <w:rFonts w:ascii="Calibri" w:eastAsia="Calibri" w:hAnsi="Calibri" w:cs="Kalinga"/>
                <w:b/>
                <w:bCs/>
              </w:rPr>
              <w:t xml:space="preserve">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4</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2017</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Cs/>
                <w:sz w:val="24"/>
                <w:szCs w:val="24"/>
              </w:rPr>
              <w:t>TSC, New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2017</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3.</w:t>
            </w:r>
          </w:p>
        </w:tc>
        <w:tc>
          <w:tcPr>
            <w:tcW w:w="2797" w:type="dxa"/>
          </w:tcPr>
          <w:p w:rsidR="00E01B57" w:rsidRPr="00E01B57" w:rsidRDefault="00E01B57" w:rsidP="00E01B57">
            <w:pPr>
              <w:contextualSpacing/>
              <w:rPr>
                <w:rFonts w:ascii="Calibri" w:eastAsia="Calibri" w:hAnsi="Calibri" w:cs="Kalinga"/>
                <w:b/>
              </w:rPr>
            </w:pPr>
            <w:proofErr w:type="spellStart"/>
            <w:r w:rsidRPr="00E01B57">
              <w:rPr>
                <w:rFonts w:ascii="Calibri" w:eastAsia="Calibri" w:hAnsi="Calibri" w:cs="Kalinga"/>
                <w:b/>
                <w:bCs/>
              </w:rPr>
              <w:t>RDC,New</w:t>
            </w:r>
            <w:proofErr w:type="spellEnd"/>
            <w:r w:rsidRPr="00E01B57">
              <w:rPr>
                <w:rFonts w:ascii="Calibri" w:eastAsia="Calibri" w:hAnsi="Calibri" w:cs="Kalinga"/>
                <w:b/>
                <w:bCs/>
              </w:rPr>
              <w:t xml:space="preserve">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2018</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4.</w:t>
            </w:r>
          </w:p>
        </w:tc>
        <w:tc>
          <w:tcPr>
            <w:tcW w:w="2797" w:type="dxa"/>
          </w:tcPr>
          <w:p w:rsidR="00E01B57" w:rsidRPr="00E01B57" w:rsidRDefault="00E01B57" w:rsidP="00E01B57">
            <w:pPr>
              <w:contextualSpacing/>
              <w:rPr>
                <w:rFonts w:ascii="Calibri" w:eastAsia="Calibri" w:hAnsi="Calibri" w:cs="Kalinga"/>
                <w:b/>
              </w:rPr>
            </w:pPr>
            <w:proofErr w:type="spellStart"/>
            <w:r w:rsidRPr="00E01B57">
              <w:rPr>
                <w:rFonts w:ascii="Calibri" w:eastAsia="Calibri" w:hAnsi="Calibri" w:cs="Kalinga"/>
                <w:b/>
                <w:bCs/>
              </w:rPr>
              <w:t>RDC,New</w:t>
            </w:r>
            <w:proofErr w:type="spellEnd"/>
            <w:r w:rsidRPr="00E01B57">
              <w:rPr>
                <w:rFonts w:ascii="Calibri" w:eastAsia="Calibri" w:hAnsi="Calibri" w:cs="Kalinga"/>
                <w:b/>
                <w:bCs/>
              </w:rPr>
              <w:t xml:space="preserve">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2019</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5.</w:t>
            </w:r>
          </w:p>
        </w:tc>
        <w:tc>
          <w:tcPr>
            <w:tcW w:w="2797" w:type="dxa"/>
          </w:tcPr>
          <w:p w:rsidR="00E01B57" w:rsidRPr="00E01B57" w:rsidRDefault="00E01B57" w:rsidP="00E01B57">
            <w:pPr>
              <w:contextualSpacing/>
              <w:rPr>
                <w:rFonts w:ascii="Calibri" w:eastAsia="Calibri" w:hAnsi="Calibri" w:cs="Kalinga"/>
                <w:b/>
              </w:rPr>
            </w:pPr>
            <w:proofErr w:type="spellStart"/>
            <w:r w:rsidRPr="00E01B57">
              <w:rPr>
                <w:rFonts w:ascii="Calibri" w:eastAsia="Calibri" w:hAnsi="Calibri" w:cs="Kalinga"/>
                <w:b/>
                <w:bCs/>
              </w:rPr>
              <w:t>RDC,New</w:t>
            </w:r>
            <w:proofErr w:type="spellEnd"/>
            <w:r w:rsidRPr="00E01B57">
              <w:rPr>
                <w:rFonts w:ascii="Calibri" w:eastAsia="Calibri" w:hAnsi="Calibri" w:cs="Kalinga"/>
                <w:b/>
                <w:bCs/>
              </w:rPr>
              <w:t xml:space="preserve">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3</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2021</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6.</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bCs/>
              </w:rPr>
              <w:t>Indian Military Academy</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2022</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7.</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Cs/>
                <w:sz w:val="24"/>
                <w:szCs w:val="24"/>
              </w:rPr>
              <w:t>TSC, New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2022</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8.</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bCs/>
              </w:rPr>
              <w:t xml:space="preserve">EBSB Camp at Mumbai, </w:t>
            </w:r>
            <w:proofErr w:type="spellStart"/>
            <w:r w:rsidRPr="00E01B57">
              <w:rPr>
                <w:rFonts w:ascii="Calibri" w:eastAsia="Calibri" w:hAnsi="Calibri" w:cs="Kalinga"/>
                <w:b/>
                <w:bCs/>
              </w:rPr>
              <w:t>Maharastra</w:t>
            </w:r>
            <w:proofErr w:type="spellEnd"/>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10</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2022</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9</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Cs/>
                <w:sz w:val="24"/>
                <w:szCs w:val="24"/>
              </w:rPr>
              <w:t>EBSB Camp at Bhubaneswar, Odisha</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2022</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10</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Cs/>
                <w:sz w:val="24"/>
                <w:szCs w:val="24"/>
              </w:rPr>
              <w:t>Gwalior Madhya Pradesh Rock climbing</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2022</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11</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Cs/>
                <w:sz w:val="24"/>
                <w:szCs w:val="24"/>
              </w:rPr>
              <w:t>Sikkim Trekking Camp</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2022</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12</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Cs/>
                <w:sz w:val="24"/>
                <w:szCs w:val="24"/>
              </w:rPr>
              <w:t>Special Camp in Jammu Kashmir</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2022</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13</w:t>
            </w:r>
          </w:p>
        </w:tc>
        <w:tc>
          <w:tcPr>
            <w:tcW w:w="2797" w:type="dxa"/>
          </w:tcPr>
          <w:p w:rsidR="00E01B57" w:rsidRPr="00E01B57" w:rsidRDefault="00E01B57" w:rsidP="00E01B57">
            <w:pPr>
              <w:contextualSpacing/>
              <w:rPr>
                <w:rFonts w:ascii="Calibri" w:eastAsia="Calibri" w:hAnsi="Calibri" w:cs="Kalinga"/>
                <w:b/>
              </w:rPr>
            </w:pPr>
            <w:proofErr w:type="spellStart"/>
            <w:r w:rsidRPr="00E01B57">
              <w:rPr>
                <w:rFonts w:ascii="Calibri" w:eastAsia="Calibri" w:hAnsi="Calibri" w:cs="Kalinga"/>
                <w:b/>
                <w:bCs/>
              </w:rPr>
              <w:t>RDC,New</w:t>
            </w:r>
            <w:proofErr w:type="spellEnd"/>
            <w:r w:rsidRPr="00E01B57">
              <w:rPr>
                <w:rFonts w:ascii="Calibri" w:eastAsia="Calibri" w:hAnsi="Calibri" w:cs="Kalinga"/>
                <w:b/>
                <w:bCs/>
              </w:rPr>
              <w:t xml:space="preserve">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3</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2023</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14</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Cs/>
                <w:sz w:val="24"/>
                <w:szCs w:val="24"/>
              </w:rPr>
              <w:t>TSC, New Delhi</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2023</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16</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bCs/>
              </w:rPr>
              <w:t>EBSB Camp at Berhampur, Odisha</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7</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2023</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17</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bCs/>
              </w:rPr>
              <w:t xml:space="preserve">Army Attachment Camp </w:t>
            </w:r>
            <w:proofErr w:type="spellStart"/>
            <w:r w:rsidRPr="00E01B57">
              <w:rPr>
                <w:rFonts w:ascii="Calibri" w:eastAsia="Calibri" w:hAnsi="Calibri" w:cs="Kalinga"/>
                <w:b/>
                <w:bCs/>
              </w:rPr>
              <w:t>Gopalpur</w:t>
            </w:r>
            <w:proofErr w:type="spellEnd"/>
            <w:r w:rsidRPr="00E01B57">
              <w:rPr>
                <w:rFonts w:ascii="Calibri" w:eastAsia="Calibri" w:hAnsi="Calibri" w:cs="Kalinga"/>
                <w:b/>
                <w:bCs/>
              </w:rPr>
              <w:t>, Odisha</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6</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2023</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18</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bCs/>
              </w:rPr>
              <w:t>All India Trekking Camp in Kerala</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10</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2023</w:t>
            </w:r>
          </w:p>
        </w:tc>
      </w:tr>
      <w:tr w:rsidR="00E01B57" w:rsidRPr="00E01B57" w:rsidTr="008B7639">
        <w:tc>
          <w:tcPr>
            <w:tcW w:w="74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19</w:t>
            </w:r>
          </w:p>
        </w:tc>
        <w:tc>
          <w:tcPr>
            <w:tcW w:w="2797"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bCs/>
              </w:rPr>
              <w:t>International Youth Exchange Programme at Moscow</w:t>
            </w:r>
          </w:p>
        </w:tc>
        <w:tc>
          <w:tcPr>
            <w:tcW w:w="1918"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1</w:t>
            </w:r>
          </w:p>
        </w:tc>
        <w:tc>
          <w:tcPr>
            <w:tcW w:w="1754" w:type="dxa"/>
          </w:tcPr>
          <w:p w:rsidR="00E01B57" w:rsidRPr="00E01B57" w:rsidRDefault="00E01B57" w:rsidP="00E01B57">
            <w:pPr>
              <w:contextualSpacing/>
              <w:rPr>
                <w:rFonts w:ascii="Calibri" w:eastAsia="Calibri" w:hAnsi="Calibri" w:cs="Kalinga"/>
                <w:b/>
              </w:rPr>
            </w:pPr>
            <w:r w:rsidRPr="00E01B57">
              <w:rPr>
                <w:rFonts w:ascii="Calibri" w:eastAsia="Calibri" w:hAnsi="Calibri" w:cs="Kalinga"/>
                <w:b/>
              </w:rPr>
              <w:t>2023</w:t>
            </w:r>
          </w:p>
        </w:tc>
      </w:tr>
    </w:tbl>
    <w:p w:rsidR="00E01B57" w:rsidRPr="00E01B57" w:rsidRDefault="00E01B57" w:rsidP="00E01B57">
      <w:pPr>
        <w:spacing w:after="160" w:line="259" w:lineRule="auto"/>
        <w:ind w:left="1800"/>
        <w:contextualSpacing/>
        <w:rPr>
          <w:rFonts w:ascii="Calibri" w:eastAsia="Calibri" w:hAnsi="Calibri" w:cs="Kalinga"/>
          <w:b/>
        </w:rPr>
      </w:pPr>
    </w:p>
    <w:p w:rsidR="00E01B57" w:rsidRPr="00E01B57" w:rsidRDefault="00E01B57" w:rsidP="00E01B57">
      <w:pPr>
        <w:spacing w:after="160" w:line="259" w:lineRule="auto"/>
        <w:ind w:left="1800"/>
        <w:contextualSpacing/>
        <w:rPr>
          <w:rFonts w:ascii="Calibri" w:eastAsia="Calibri" w:hAnsi="Calibri" w:cs="Kalinga"/>
          <w:b/>
        </w:rPr>
      </w:pPr>
    </w:p>
    <w:p w:rsidR="00E01B57" w:rsidRPr="00E01B57" w:rsidRDefault="00E01B57" w:rsidP="00E01B57">
      <w:pPr>
        <w:numPr>
          <w:ilvl w:val="0"/>
          <w:numId w:val="2"/>
        </w:numPr>
        <w:spacing w:after="160" w:line="259" w:lineRule="auto"/>
        <w:contextualSpacing/>
        <w:rPr>
          <w:rFonts w:ascii="Calibri" w:eastAsia="Calibri" w:hAnsi="Calibri" w:cs="Kalinga"/>
          <w:b/>
          <w:bCs/>
        </w:rPr>
      </w:pPr>
      <w:r w:rsidRPr="00E01B57">
        <w:rPr>
          <w:rFonts w:ascii="Calibri" w:eastAsia="Calibri" w:hAnsi="Calibri" w:cs="Kalinga"/>
          <w:b/>
          <w:bCs/>
        </w:rPr>
        <w:t>PLACEMENT</w:t>
      </w:r>
    </w:p>
    <w:tbl>
      <w:tblPr>
        <w:tblStyle w:val="TableGrid"/>
        <w:tblW w:w="0" w:type="auto"/>
        <w:tblInd w:w="1800" w:type="dxa"/>
        <w:tblLook w:val="04A0" w:firstRow="1" w:lastRow="0" w:firstColumn="1" w:lastColumn="0" w:noHBand="0" w:noVBand="1"/>
      </w:tblPr>
      <w:tblGrid>
        <w:gridCol w:w="747"/>
        <w:gridCol w:w="3982"/>
        <w:gridCol w:w="2487"/>
      </w:tblGrid>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SLNO</w:t>
            </w:r>
          </w:p>
        </w:tc>
        <w:tc>
          <w:tcPr>
            <w:tcW w:w="3982"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PLACE</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NUMBER OF STUDENTS</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1</w:t>
            </w:r>
          </w:p>
        </w:tc>
        <w:tc>
          <w:tcPr>
            <w:tcW w:w="3982"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Indian Army</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2</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2</w:t>
            </w:r>
          </w:p>
        </w:tc>
        <w:tc>
          <w:tcPr>
            <w:tcW w:w="3982"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Cs/>
                <w:sz w:val="24"/>
                <w:szCs w:val="24"/>
              </w:rPr>
              <w:t>BSF</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3</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3</w:t>
            </w:r>
          </w:p>
        </w:tc>
        <w:tc>
          <w:tcPr>
            <w:tcW w:w="3982"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CISF(Central Industrial Security Force)</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2</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4</w:t>
            </w:r>
          </w:p>
        </w:tc>
        <w:tc>
          <w:tcPr>
            <w:tcW w:w="3982" w:type="dxa"/>
          </w:tcPr>
          <w:p w:rsidR="00E01B57" w:rsidRPr="00E01B57" w:rsidRDefault="00E01B57" w:rsidP="00E01B57">
            <w:pPr>
              <w:contextualSpacing/>
              <w:rPr>
                <w:rFonts w:ascii="Calibri" w:eastAsia="Calibri" w:hAnsi="Calibri" w:cs="Kalinga"/>
                <w:b/>
                <w:bCs/>
              </w:rPr>
            </w:pPr>
            <w:proofErr w:type="spellStart"/>
            <w:r w:rsidRPr="00E01B57">
              <w:rPr>
                <w:rFonts w:ascii="Calibri" w:eastAsia="Calibri" w:hAnsi="Calibri" w:cs="Kalinga"/>
                <w:b/>
                <w:bCs/>
              </w:rPr>
              <w:t>Agniveer</w:t>
            </w:r>
            <w:proofErr w:type="spellEnd"/>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4</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5</w:t>
            </w:r>
          </w:p>
        </w:tc>
        <w:tc>
          <w:tcPr>
            <w:tcW w:w="3982"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ITBP(Indian Tibetan Border Police</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1</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6</w:t>
            </w:r>
          </w:p>
        </w:tc>
        <w:tc>
          <w:tcPr>
            <w:tcW w:w="3982"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Excise</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1</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7</w:t>
            </w:r>
          </w:p>
        </w:tc>
        <w:tc>
          <w:tcPr>
            <w:tcW w:w="3982" w:type="dxa"/>
          </w:tcPr>
          <w:p w:rsidR="00E01B57" w:rsidRPr="00E01B57" w:rsidRDefault="00E01B57" w:rsidP="00E01B57">
            <w:pPr>
              <w:rPr>
                <w:rFonts w:ascii="Calibri" w:eastAsia="Calibri" w:hAnsi="Calibri" w:cs="Kalinga"/>
                <w:b/>
                <w:bCs/>
              </w:rPr>
            </w:pPr>
            <w:r w:rsidRPr="00E01B57">
              <w:rPr>
                <w:rFonts w:ascii="Calibri" w:eastAsia="Calibri" w:hAnsi="Calibri" w:cs="Kalinga"/>
                <w:bCs/>
                <w:sz w:val="24"/>
                <w:szCs w:val="24"/>
              </w:rPr>
              <w:t>Railway</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1</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8.</w:t>
            </w:r>
          </w:p>
        </w:tc>
        <w:tc>
          <w:tcPr>
            <w:tcW w:w="3982" w:type="dxa"/>
          </w:tcPr>
          <w:p w:rsidR="00E01B57" w:rsidRPr="00E01B57" w:rsidRDefault="00E01B57" w:rsidP="00E01B57">
            <w:pPr>
              <w:rPr>
                <w:rFonts w:ascii="Calibri" w:eastAsia="Calibri" w:hAnsi="Calibri" w:cs="Kalinga"/>
                <w:b/>
                <w:bCs/>
              </w:rPr>
            </w:pPr>
            <w:r w:rsidRPr="00E01B57">
              <w:rPr>
                <w:rFonts w:ascii="Calibri" w:eastAsia="Calibri" w:hAnsi="Calibri" w:cs="Kalinga"/>
                <w:bCs/>
                <w:sz w:val="24"/>
                <w:szCs w:val="24"/>
              </w:rPr>
              <w:t>CRPF</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1</w:t>
            </w:r>
          </w:p>
        </w:tc>
      </w:tr>
      <w:tr w:rsidR="00E01B57" w:rsidRPr="00E01B57" w:rsidTr="008B7639">
        <w:tc>
          <w:tcPr>
            <w:tcW w:w="74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9</w:t>
            </w:r>
          </w:p>
        </w:tc>
        <w:tc>
          <w:tcPr>
            <w:tcW w:w="3982"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Odisha Police</w:t>
            </w:r>
          </w:p>
        </w:tc>
        <w:tc>
          <w:tcPr>
            <w:tcW w:w="2487" w:type="dxa"/>
          </w:tcPr>
          <w:p w:rsidR="00E01B57" w:rsidRPr="00E01B57" w:rsidRDefault="00E01B57" w:rsidP="00E01B57">
            <w:pPr>
              <w:contextualSpacing/>
              <w:rPr>
                <w:rFonts w:ascii="Calibri" w:eastAsia="Calibri" w:hAnsi="Calibri" w:cs="Kalinga"/>
                <w:b/>
                <w:bCs/>
              </w:rPr>
            </w:pPr>
            <w:r w:rsidRPr="00E01B57">
              <w:rPr>
                <w:rFonts w:ascii="Calibri" w:eastAsia="Calibri" w:hAnsi="Calibri" w:cs="Kalinga"/>
                <w:b/>
                <w:bCs/>
              </w:rPr>
              <w:t>2</w:t>
            </w:r>
          </w:p>
        </w:tc>
      </w:tr>
    </w:tbl>
    <w:p w:rsidR="00E01B57" w:rsidRPr="00E01B57" w:rsidRDefault="00E01B57" w:rsidP="00E01B57">
      <w:pPr>
        <w:spacing w:after="160" w:line="259" w:lineRule="auto"/>
        <w:ind w:left="1800"/>
        <w:contextualSpacing/>
        <w:rPr>
          <w:rFonts w:ascii="Calibri" w:eastAsia="Calibri" w:hAnsi="Calibri" w:cs="Kalinga"/>
          <w:b/>
          <w:bCs/>
        </w:rPr>
      </w:pPr>
    </w:p>
    <w:p w:rsidR="00E01B57" w:rsidRPr="00E01B57" w:rsidRDefault="00E01B57" w:rsidP="00335A54">
      <w:pPr>
        <w:spacing w:after="160" w:line="259" w:lineRule="auto"/>
        <w:ind w:firstLine="720"/>
        <w:rPr>
          <w:rFonts w:ascii="Calibri" w:eastAsia="Calibri" w:hAnsi="Calibri" w:cs="Kalinga"/>
          <w:sz w:val="24"/>
          <w:szCs w:val="24"/>
        </w:rPr>
      </w:pPr>
      <w:r w:rsidRPr="00E01B57">
        <w:rPr>
          <w:rFonts w:ascii="Calibri" w:eastAsia="Calibri" w:hAnsi="Calibri" w:cs="Kalinga"/>
          <w:sz w:val="24"/>
          <w:szCs w:val="24"/>
        </w:rPr>
        <w:t xml:space="preserve">6. </w:t>
      </w:r>
      <w:r w:rsidRPr="00E01B57">
        <w:rPr>
          <w:rFonts w:ascii="Calibri" w:eastAsia="Calibri" w:hAnsi="Calibri" w:cs="Kalinga"/>
          <w:b/>
          <w:bCs/>
          <w:sz w:val="24"/>
          <w:szCs w:val="24"/>
        </w:rPr>
        <w:t>Problems encountered</w:t>
      </w:r>
      <w:r w:rsidRPr="00E01B57">
        <w:rPr>
          <w:rFonts w:ascii="Calibri" w:eastAsia="Calibri" w:hAnsi="Calibri" w:cs="Kalinga"/>
          <w:sz w:val="24"/>
          <w:szCs w:val="24"/>
        </w:rPr>
        <w:t xml:space="preserve"> </w:t>
      </w:r>
      <w:r w:rsidRPr="00E01B57">
        <w:rPr>
          <w:rFonts w:ascii="Calibri" w:eastAsia="Calibri" w:hAnsi="Calibri" w:cs="Kalinga"/>
          <w:b/>
          <w:bCs/>
          <w:sz w:val="24"/>
          <w:szCs w:val="24"/>
        </w:rPr>
        <w:t>and resources required</w:t>
      </w:r>
      <w:r w:rsidRPr="00E01B57">
        <w:rPr>
          <w:rFonts w:ascii="Calibri" w:eastAsia="Calibri" w:hAnsi="Calibri" w:cs="Kalinga"/>
          <w:sz w:val="24"/>
          <w:szCs w:val="24"/>
        </w:rPr>
        <w:t xml:space="preserve">: </w:t>
      </w:r>
    </w:p>
    <w:p w:rsidR="00E01B57" w:rsidRPr="00E01B57" w:rsidRDefault="00E01B57" w:rsidP="00E01B57">
      <w:pPr>
        <w:numPr>
          <w:ilvl w:val="0"/>
          <w:numId w:val="2"/>
        </w:numPr>
        <w:spacing w:after="160" w:line="259" w:lineRule="auto"/>
        <w:contextualSpacing/>
        <w:rPr>
          <w:rFonts w:ascii="Calibri" w:eastAsia="Calibri" w:hAnsi="Calibri" w:cs="Kalinga"/>
          <w:b/>
        </w:rPr>
      </w:pPr>
      <w:r w:rsidRPr="00E01B57">
        <w:rPr>
          <w:rFonts w:ascii="Calibri" w:eastAsia="Calibri" w:hAnsi="Calibri" w:cs="Kalinga"/>
          <w:b/>
          <w:bCs/>
        </w:rPr>
        <w:t>Problems encountered:</w:t>
      </w:r>
    </w:p>
    <w:p w:rsidR="00E01B57" w:rsidRPr="00E01B57" w:rsidRDefault="00E01B57" w:rsidP="00E01B57">
      <w:pPr>
        <w:spacing w:after="160" w:line="259" w:lineRule="auto"/>
        <w:ind w:left="1800"/>
        <w:contextualSpacing/>
        <w:rPr>
          <w:rFonts w:ascii="Calibri" w:eastAsia="Calibri" w:hAnsi="Calibri" w:cs="Kalinga"/>
        </w:rPr>
      </w:pPr>
      <w:r w:rsidRPr="00E01B57">
        <w:rPr>
          <w:rFonts w:ascii="Calibri" w:eastAsia="Calibri" w:hAnsi="Calibri" w:cs="Kalinga"/>
        </w:rPr>
        <w:lastRenderedPageBreak/>
        <w:t>1.</w:t>
      </w:r>
      <w:r w:rsidRPr="00E01B57">
        <w:rPr>
          <w:rFonts w:ascii="Calibri" w:eastAsia="Calibri" w:hAnsi="Calibri" w:cs="Kalinga"/>
        </w:rPr>
        <w:tab/>
        <w:t>Lack of adequate infrastructure such as training grounds, climbing walls, jumping hurdles, firing range, 20 Rifles and equipment storage facilities.</w:t>
      </w:r>
    </w:p>
    <w:p w:rsidR="00E01B57" w:rsidRPr="00E01B57" w:rsidRDefault="00E01B57" w:rsidP="00E01B57">
      <w:pPr>
        <w:spacing w:after="160" w:line="259" w:lineRule="auto"/>
        <w:ind w:left="1800"/>
        <w:contextualSpacing/>
        <w:rPr>
          <w:rFonts w:ascii="Calibri" w:eastAsia="Calibri" w:hAnsi="Calibri" w:cs="Kalinga"/>
        </w:rPr>
      </w:pPr>
      <w:r w:rsidRPr="00E01B57">
        <w:rPr>
          <w:rFonts w:ascii="Calibri" w:eastAsia="Calibri" w:hAnsi="Calibri" w:cs="Kalinga"/>
        </w:rPr>
        <w:t>2.</w:t>
      </w:r>
      <w:r w:rsidRPr="00E01B57">
        <w:rPr>
          <w:rFonts w:ascii="Calibri" w:eastAsia="Calibri" w:hAnsi="Calibri" w:cs="Kalinga"/>
        </w:rPr>
        <w:tab/>
        <w:t>Shortage of qualified trainers and mentors, as well as access to updated training materials and curriculum.</w:t>
      </w:r>
    </w:p>
    <w:p w:rsidR="00E01B57" w:rsidRPr="00E01B57" w:rsidRDefault="00E01B57" w:rsidP="00E01B57">
      <w:pPr>
        <w:spacing w:after="160" w:line="259" w:lineRule="auto"/>
        <w:ind w:left="1800"/>
        <w:contextualSpacing/>
        <w:rPr>
          <w:rFonts w:ascii="Calibri" w:eastAsia="Calibri" w:hAnsi="Calibri" w:cs="Kalinga"/>
        </w:rPr>
      </w:pPr>
      <w:r w:rsidRPr="00E01B57">
        <w:rPr>
          <w:rFonts w:ascii="Calibri" w:eastAsia="Calibri" w:hAnsi="Calibri" w:cs="Kalinga"/>
        </w:rPr>
        <w:t>3.</w:t>
      </w:r>
      <w:r w:rsidRPr="00E01B57">
        <w:rPr>
          <w:rFonts w:ascii="Calibri" w:eastAsia="Calibri" w:hAnsi="Calibri" w:cs="Kalinga"/>
        </w:rPr>
        <w:tab/>
        <w:t>Separate classrooms for theory classes.</w:t>
      </w:r>
    </w:p>
    <w:p w:rsidR="00E01B57" w:rsidRPr="00E01B57" w:rsidRDefault="00E01B57" w:rsidP="00E01B57">
      <w:pPr>
        <w:spacing w:after="160" w:line="259" w:lineRule="auto"/>
        <w:ind w:left="1800"/>
        <w:contextualSpacing/>
        <w:rPr>
          <w:rFonts w:ascii="Calibri" w:eastAsia="Calibri" w:hAnsi="Calibri" w:cs="Kalinga"/>
        </w:rPr>
      </w:pPr>
      <w:r w:rsidRPr="00E01B57">
        <w:rPr>
          <w:rFonts w:ascii="Calibri" w:eastAsia="Calibri" w:hAnsi="Calibri" w:cs="Kalinga"/>
        </w:rPr>
        <w:t>4.</w:t>
      </w:r>
      <w:r w:rsidRPr="00E01B57">
        <w:rPr>
          <w:rFonts w:ascii="Calibri" w:eastAsia="Calibri" w:hAnsi="Calibri" w:cs="Kalinga"/>
        </w:rPr>
        <w:tab/>
        <w:t>Separate urinal for Girl students near NCC office.</w:t>
      </w:r>
    </w:p>
    <w:p w:rsidR="00E01B57" w:rsidRPr="00E01B57" w:rsidRDefault="00E01B57" w:rsidP="00E01B57">
      <w:pPr>
        <w:spacing w:after="160" w:line="259" w:lineRule="auto"/>
        <w:ind w:left="1800"/>
        <w:contextualSpacing/>
        <w:rPr>
          <w:rFonts w:ascii="Calibri" w:eastAsia="Calibri" w:hAnsi="Calibri" w:cs="Kalinga"/>
        </w:rPr>
      </w:pPr>
      <w:r w:rsidRPr="00E01B57">
        <w:rPr>
          <w:rFonts w:ascii="Calibri" w:eastAsia="Calibri" w:hAnsi="Calibri" w:cs="Kalinga"/>
        </w:rPr>
        <w:t>5.</w:t>
      </w:r>
      <w:r w:rsidRPr="00E01B57">
        <w:rPr>
          <w:rFonts w:ascii="Calibri" w:eastAsia="Calibri" w:hAnsi="Calibri" w:cs="Kalinga"/>
        </w:rPr>
        <w:tab/>
        <w:t>Balancing NCC activities with academic commitments.</w:t>
      </w:r>
    </w:p>
    <w:p w:rsidR="00E01B57" w:rsidRPr="00E01B57" w:rsidRDefault="00E01B57" w:rsidP="00E01B57">
      <w:pPr>
        <w:spacing w:after="160" w:line="259" w:lineRule="auto"/>
        <w:ind w:left="1800"/>
        <w:contextualSpacing/>
        <w:rPr>
          <w:rFonts w:ascii="Calibri" w:eastAsia="Calibri" w:hAnsi="Calibri" w:cs="Kalinga"/>
        </w:rPr>
      </w:pPr>
      <w:r w:rsidRPr="00E01B57">
        <w:rPr>
          <w:rFonts w:ascii="Calibri" w:eastAsia="Calibri" w:hAnsi="Calibri" w:cs="Kalinga"/>
        </w:rPr>
        <w:t>6.</w:t>
      </w:r>
      <w:r w:rsidRPr="00E01B57">
        <w:rPr>
          <w:rFonts w:ascii="Calibri" w:eastAsia="Calibri" w:hAnsi="Calibri" w:cs="Kalinga"/>
        </w:rPr>
        <w:tab/>
        <w:t>Transportation issues for cadets to attend training camps, competitions, and other events.</w:t>
      </w:r>
    </w:p>
    <w:p w:rsidR="00E01B57" w:rsidRPr="00E01B57" w:rsidRDefault="00E01B57" w:rsidP="00E01B57">
      <w:pPr>
        <w:spacing w:after="160" w:line="259" w:lineRule="auto"/>
        <w:ind w:left="1800"/>
        <w:contextualSpacing/>
        <w:rPr>
          <w:rFonts w:ascii="Calibri" w:eastAsia="Calibri" w:hAnsi="Calibri" w:cs="Kalinga"/>
        </w:rPr>
      </w:pPr>
      <w:r w:rsidRPr="00E01B57">
        <w:rPr>
          <w:rFonts w:ascii="Calibri" w:eastAsia="Calibri" w:hAnsi="Calibri" w:cs="Kalinga"/>
        </w:rPr>
        <w:t>7.</w:t>
      </w:r>
      <w:r w:rsidRPr="00E01B57">
        <w:rPr>
          <w:rFonts w:ascii="Calibri" w:eastAsia="Calibri" w:hAnsi="Calibri" w:cs="Kalinga"/>
        </w:rPr>
        <w:tab/>
        <w:t>More sanctioned strength as per the demand among the students</w:t>
      </w:r>
    </w:p>
    <w:p w:rsidR="00E01B57" w:rsidRPr="00E01B57" w:rsidRDefault="00E01B57" w:rsidP="00E01B57">
      <w:pPr>
        <w:numPr>
          <w:ilvl w:val="0"/>
          <w:numId w:val="2"/>
        </w:numPr>
        <w:spacing w:after="160" w:line="259" w:lineRule="auto"/>
        <w:contextualSpacing/>
        <w:rPr>
          <w:rFonts w:ascii="Calibri" w:eastAsia="Calibri" w:hAnsi="Calibri" w:cs="Kalinga"/>
          <w:b/>
        </w:rPr>
      </w:pPr>
      <w:r w:rsidRPr="00E01B57">
        <w:rPr>
          <w:rFonts w:ascii="Calibri" w:eastAsia="Calibri" w:hAnsi="Calibri" w:cs="Kalinga"/>
          <w:b/>
          <w:bCs/>
          <w:sz w:val="24"/>
          <w:szCs w:val="24"/>
        </w:rPr>
        <w:t>Resources required:</w:t>
      </w:r>
    </w:p>
    <w:p w:rsidR="00E01B57" w:rsidRPr="00E01B57" w:rsidRDefault="00E01B57" w:rsidP="00E01B57">
      <w:pPr>
        <w:numPr>
          <w:ilvl w:val="0"/>
          <w:numId w:val="4"/>
        </w:numPr>
        <w:spacing w:after="160" w:line="259" w:lineRule="auto"/>
        <w:contextualSpacing/>
        <w:rPr>
          <w:rFonts w:ascii="Segoe UI" w:eastAsia="Calibri" w:hAnsi="Segoe UI" w:cs="Segoe UI"/>
          <w:bCs/>
          <w:color w:val="0D0D0D"/>
          <w:bdr w:val="single" w:sz="2" w:space="0" w:color="E3E3E3" w:frame="1"/>
          <w:shd w:val="clear" w:color="auto" w:fill="FFFFFF"/>
        </w:rPr>
      </w:pPr>
      <w:r w:rsidRPr="00E01B57">
        <w:rPr>
          <w:rFonts w:ascii="Segoe UI" w:eastAsia="Calibri" w:hAnsi="Segoe UI" w:cs="Segoe UI"/>
          <w:bCs/>
          <w:color w:val="0D0D0D"/>
          <w:bdr w:val="single" w:sz="2" w:space="0" w:color="E3E3E3" w:frame="1"/>
          <w:shd w:val="clear" w:color="auto" w:fill="FFFFFF"/>
        </w:rPr>
        <w:t>F</w:t>
      </w:r>
      <w:r w:rsidRPr="00E01B57">
        <w:rPr>
          <w:rFonts w:ascii="Segoe UI" w:eastAsia="Calibri" w:hAnsi="Segoe UI" w:cs="Segoe UI"/>
          <w:color w:val="0D0D0D"/>
          <w:shd w:val="clear" w:color="auto" w:fill="FFFFFF"/>
        </w:rPr>
        <w:t>unds for infrastructure development, equipment purchase, training programs, and participation in competitions.</w:t>
      </w:r>
    </w:p>
    <w:p w:rsidR="00E01B57" w:rsidRPr="00E01B57" w:rsidRDefault="00E01B57" w:rsidP="00E01B57">
      <w:pPr>
        <w:numPr>
          <w:ilvl w:val="0"/>
          <w:numId w:val="4"/>
        </w:numPr>
        <w:spacing w:after="160" w:line="259" w:lineRule="auto"/>
        <w:contextualSpacing/>
        <w:rPr>
          <w:rFonts w:ascii="Segoe UI" w:eastAsia="Calibri" w:hAnsi="Segoe UI" w:cs="Segoe UI"/>
          <w:bCs/>
          <w:color w:val="0D0D0D"/>
          <w:bdr w:val="single" w:sz="2" w:space="0" w:color="E3E3E3" w:frame="1"/>
          <w:shd w:val="clear" w:color="auto" w:fill="FFFFFF"/>
        </w:rPr>
      </w:pPr>
      <w:r w:rsidRPr="00E01B57">
        <w:rPr>
          <w:rFonts w:ascii="Segoe UI" w:eastAsia="Calibri" w:hAnsi="Segoe UI" w:cs="Segoe UI"/>
          <w:color w:val="0D0D0D"/>
          <w:shd w:val="clear" w:color="auto" w:fill="FFFFFF"/>
        </w:rPr>
        <w:t>Construction and renovation of facilities such as parade grounds, obstacle courses, firing range and classrooms.</w:t>
      </w:r>
    </w:p>
    <w:p w:rsidR="00E01B57" w:rsidRPr="00E01B57" w:rsidRDefault="00E01B57" w:rsidP="00E01B57">
      <w:pPr>
        <w:numPr>
          <w:ilvl w:val="0"/>
          <w:numId w:val="4"/>
        </w:numPr>
        <w:spacing w:after="160" w:line="259" w:lineRule="auto"/>
        <w:contextualSpacing/>
        <w:rPr>
          <w:rFonts w:ascii="Segoe UI" w:eastAsia="Calibri" w:hAnsi="Segoe UI" w:cs="Segoe UI"/>
          <w:bCs/>
          <w:color w:val="0D0D0D"/>
          <w:bdr w:val="single" w:sz="2" w:space="0" w:color="E3E3E3" w:frame="1"/>
          <w:shd w:val="clear" w:color="auto" w:fill="FFFFFF"/>
        </w:rPr>
      </w:pPr>
      <w:r w:rsidRPr="00E01B57">
        <w:rPr>
          <w:rFonts w:ascii="Segoe UI" w:eastAsia="Calibri" w:hAnsi="Segoe UI" w:cs="Segoe UI"/>
          <w:color w:val="0D0D0D"/>
          <w:shd w:val="clear" w:color="auto" w:fill="FFFFFF"/>
        </w:rPr>
        <w:t>Inviting qualified instructors and trainers to promote NCC activities effectively.</w:t>
      </w:r>
    </w:p>
    <w:p w:rsidR="00E01B57" w:rsidRPr="00E01B57" w:rsidRDefault="00E01B57" w:rsidP="00E01B57">
      <w:pPr>
        <w:numPr>
          <w:ilvl w:val="0"/>
          <w:numId w:val="4"/>
        </w:numPr>
        <w:spacing w:after="160" w:line="259" w:lineRule="auto"/>
        <w:contextualSpacing/>
        <w:rPr>
          <w:rFonts w:ascii="Segoe UI" w:eastAsia="Calibri" w:hAnsi="Segoe UI" w:cs="Segoe UI"/>
          <w:bCs/>
          <w:color w:val="0D0D0D"/>
          <w:bdr w:val="single" w:sz="2" w:space="0" w:color="E3E3E3" w:frame="1"/>
          <w:shd w:val="clear" w:color="auto" w:fill="FFFFFF"/>
        </w:rPr>
      </w:pPr>
      <w:r w:rsidRPr="00E01B57">
        <w:rPr>
          <w:rFonts w:ascii="Segoe UI" w:eastAsia="Calibri" w:hAnsi="Segoe UI" w:cs="Segoe UI"/>
          <w:color w:val="0D0D0D"/>
          <w:shd w:val="clear" w:color="auto" w:fill="FFFFFF"/>
        </w:rPr>
        <w:t>Arranging transportation facilities for cadets to attend training camps, competitions, and other NCC events.</w:t>
      </w:r>
    </w:p>
    <w:p w:rsidR="00E01B57" w:rsidRPr="00E01B57" w:rsidRDefault="00E01B57" w:rsidP="00E01B57">
      <w:pPr>
        <w:numPr>
          <w:ilvl w:val="0"/>
          <w:numId w:val="4"/>
        </w:numPr>
        <w:spacing w:after="160" w:line="259" w:lineRule="auto"/>
        <w:contextualSpacing/>
        <w:rPr>
          <w:rFonts w:ascii="Segoe UI" w:eastAsia="Calibri" w:hAnsi="Segoe UI" w:cs="Segoe UI"/>
          <w:bCs/>
          <w:color w:val="0D0D0D"/>
          <w:bdr w:val="single" w:sz="2" w:space="0" w:color="E3E3E3" w:frame="1"/>
          <w:shd w:val="clear" w:color="auto" w:fill="FFFFFF"/>
        </w:rPr>
      </w:pPr>
      <w:r w:rsidRPr="00E01B57">
        <w:rPr>
          <w:rFonts w:ascii="Segoe UI" w:eastAsia="Calibri" w:hAnsi="Segoe UI" w:cs="Segoe UI"/>
          <w:color w:val="0D0D0D"/>
          <w:shd w:val="clear" w:color="auto" w:fill="FFFFFF"/>
        </w:rPr>
        <w:t>Acquiring updated training manuals, educational materials, and technological resources.</w:t>
      </w:r>
    </w:p>
    <w:p w:rsidR="00E01B57" w:rsidRPr="00E01B57" w:rsidRDefault="00E01B57" w:rsidP="00FB2C75">
      <w:pPr>
        <w:spacing w:after="0"/>
        <w:rPr>
          <w:b/>
          <w:bCs/>
          <w:sz w:val="28"/>
          <w:szCs w:val="28"/>
        </w:rPr>
      </w:pPr>
    </w:p>
    <w:sectPr w:rsidR="00E01B57" w:rsidRPr="00E01B57" w:rsidSect="005E18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25575"/>
    <w:multiLevelType w:val="hybridMultilevel"/>
    <w:tmpl w:val="7BF2761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6684C09"/>
    <w:multiLevelType w:val="hybridMultilevel"/>
    <w:tmpl w:val="E7647F8A"/>
    <w:lvl w:ilvl="0" w:tplc="C67AA9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57911018"/>
    <w:multiLevelType w:val="hybridMultilevel"/>
    <w:tmpl w:val="90EEA13A"/>
    <w:lvl w:ilvl="0" w:tplc="5ACCDB9C">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nsid w:val="674B6540"/>
    <w:multiLevelType w:val="hybridMultilevel"/>
    <w:tmpl w:val="2B46990E"/>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4D"/>
    <w:rsid w:val="001C4FC0"/>
    <w:rsid w:val="00216FC7"/>
    <w:rsid w:val="0029171D"/>
    <w:rsid w:val="00335A54"/>
    <w:rsid w:val="00511EF9"/>
    <w:rsid w:val="005E184D"/>
    <w:rsid w:val="0063635D"/>
    <w:rsid w:val="00664E0D"/>
    <w:rsid w:val="0086550D"/>
    <w:rsid w:val="008C314F"/>
    <w:rsid w:val="0097395E"/>
    <w:rsid w:val="00A33964"/>
    <w:rsid w:val="00A727AB"/>
    <w:rsid w:val="00AA4088"/>
    <w:rsid w:val="00D85D45"/>
    <w:rsid w:val="00DC6746"/>
    <w:rsid w:val="00E01B57"/>
    <w:rsid w:val="00E02BD1"/>
    <w:rsid w:val="00F32393"/>
    <w:rsid w:val="00F32713"/>
    <w:rsid w:val="00F4359B"/>
    <w:rsid w:val="00FB2C7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E559C-8AC5-4105-9F14-E542D5A3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088"/>
    <w:pPr>
      <w:ind w:left="720"/>
      <w:contextualSpacing/>
    </w:pPr>
  </w:style>
  <w:style w:type="table" w:styleId="TableGrid">
    <w:name w:val="Table Grid"/>
    <w:basedOn w:val="TableNormal"/>
    <w:uiPriority w:val="39"/>
    <w:rsid w:val="00E01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DAVC</dc:creator>
  <cp:lastModifiedBy>SASMITA PANIGRAHI</cp:lastModifiedBy>
  <cp:revision>2</cp:revision>
  <dcterms:created xsi:type="dcterms:W3CDTF">2024-04-21T13:48:00Z</dcterms:created>
  <dcterms:modified xsi:type="dcterms:W3CDTF">2024-04-21T13:48:00Z</dcterms:modified>
</cp:coreProperties>
</file>